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D0C1F" w:rsidRPr="00EE5F93" w14:paraId="605543CE" w14:textId="77777777" w:rsidTr="00C67AA8">
        <w:tc>
          <w:tcPr>
            <w:tcW w:w="11057" w:type="dxa"/>
            <w:shd w:val="clear" w:color="auto" w:fill="C00000"/>
          </w:tcPr>
          <w:p w14:paraId="4215FB44" w14:textId="77777777" w:rsidR="000D0C1F" w:rsidRPr="00EE5F93" w:rsidRDefault="000D0C1F" w:rsidP="000D0C1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Organizzazione</w:t>
            </w:r>
          </w:p>
        </w:tc>
      </w:tr>
      <w:tr w:rsidR="000D0C1F" w:rsidRPr="00EE5F93" w14:paraId="0AAC3395" w14:textId="77777777" w:rsidTr="00C67AA8">
        <w:tc>
          <w:tcPr>
            <w:tcW w:w="11057" w:type="dxa"/>
          </w:tcPr>
          <w:p w14:paraId="42172973" w14:textId="3D479AFA" w:rsidR="000D0C1F" w:rsidRPr="00EE5F93" w:rsidRDefault="000D0C1F" w:rsidP="000D0C1F">
            <w:pPr>
              <w:spacing w:after="0" w:line="240" w:lineRule="auto"/>
              <w:contextualSpacing/>
              <w:rPr>
                <w:rFonts w:ascii="Open Sans" w:hAnsi="Open Sans" w:cs="Open Sans"/>
                <w:iCs/>
                <w:color w:val="262626"/>
                <w:spacing w:val="-20"/>
                <w:sz w:val="40"/>
                <w:szCs w:val="20"/>
              </w:rPr>
            </w:pPr>
            <w:r>
              <w:rPr>
                <w:rFonts w:ascii="Open Sans" w:hAnsi="Open Sans" w:cs="Open Sans"/>
                <w:iCs/>
                <w:color w:val="262626"/>
                <w:spacing w:val="-20"/>
                <w:sz w:val="40"/>
                <w:szCs w:val="20"/>
              </w:rPr>
              <w:t>FARMACIE ITALIANE S.R.L.</w:t>
            </w:r>
          </w:p>
          <w:p w14:paraId="0D9E0509" w14:textId="2EC80A56" w:rsidR="000D0C1F" w:rsidRPr="00EE5F93" w:rsidRDefault="000D0C1F" w:rsidP="000D0C1F">
            <w:pPr>
              <w:spacing w:after="0" w:line="240" w:lineRule="auto"/>
              <w:contextualSpacing/>
              <w:rPr>
                <w:rFonts w:ascii="Open Sans" w:hAnsi="Open Sans" w:cs="Open Sans"/>
                <w:iCs/>
                <w:color w:val="262626"/>
                <w:spacing w:val="-20"/>
                <w:sz w:val="28"/>
                <w:szCs w:val="20"/>
              </w:rPr>
            </w:pPr>
            <w:r>
              <w:rPr>
                <w:rFonts w:ascii="Open Sans" w:hAnsi="Open Sans" w:cs="Open Sans"/>
                <w:iCs/>
                <w:color w:val="262626"/>
                <w:spacing w:val="-20"/>
                <w:sz w:val="28"/>
                <w:szCs w:val="20"/>
              </w:rPr>
              <w:t>Via Abruzzi 25, 00187 Roma (RM)</w:t>
            </w:r>
          </w:p>
          <w:p w14:paraId="0233DF19" w14:textId="77777777" w:rsidR="000D0C1F" w:rsidRPr="007E1064" w:rsidRDefault="000D0C1F" w:rsidP="000D0C1F">
            <w:pPr>
              <w:spacing w:after="0" w:line="240" w:lineRule="auto"/>
              <w:contextualSpacing/>
              <w:rPr>
                <w:rFonts w:ascii="Open Sans" w:hAnsi="Open Sans" w:cs="Open Sans"/>
                <w:iCs/>
                <w:color w:val="262626"/>
                <w:spacing w:val="-20"/>
                <w:sz w:val="28"/>
                <w:szCs w:val="20"/>
              </w:rPr>
            </w:pPr>
            <w:r w:rsidRPr="007E1064">
              <w:rPr>
                <w:rFonts w:ascii="Open Sans" w:hAnsi="Open Sans" w:cs="Open Sans"/>
                <w:iCs/>
                <w:color w:val="262626"/>
                <w:spacing w:val="-20"/>
                <w:sz w:val="28"/>
                <w:szCs w:val="20"/>
              </w:rPr>
              <w:t>Tel. 0612345678 - Fax. 0612345678</w:t>
            </w:r>
          </w:p>
          <w:p w14:paraId="1B0277BC" w14:textId="77777777" w:rsidR="000D0C1F" w:rsidRPr="007E1064" w:rsidRDefault="000D0C1F" w:rsidP="000D0C1F">
            <w:pPr>
              <w:spacing w:after="0" w:line="240" w:lineRule="auto"/>
              <w:contextualSpacing/>
              <w:rPr>
                <w:rFonts w:ascii="Open Sans" w:hAnsi="Open Sans" w:cs="Open Sans"/>
                <w:iCs/>
                <w:color w:val="262626"/>
                <w:spacing w:val="-20"/>
              </w:rPr>
            </w:pPr>
            <w:r w:rsidRPr="007E1064">
              <w:rPr>
                <w:rFonts w:ascii="Open Sans" w:hAnsi="Open Sans" w:cs="Open Sans"/>
                <w:iCs/>
                <w:color w:val="262626"/>
                <w:spacing w:val="-20"/>
              </w:rPr>
              <w:t xml:space="preserve">Web : </w:t>
            </w:r>
            <w:hyperlink r:id="rId8" w:history="1">
              <w:r w:rsidRPr="007E1064">
                <w:rPr>
                  <w:rStyle w:val="Collegamentoipertestuale"/>
                  <w:rFonts w:ascii="Open Sans" w:hAnsi="Open Sans" w:cs="Open Sans"/>
                  <w:iCs/>
                  <w:spacing w:val="-20"/>
                </w:rPr>
                <w:t>gruppofarmacieitaliane.it</w:t>
              </w:r>
            </w:hyperlink>
          </w:p>
          <w:p w14:paraId="48B81CDF" w14:textId="77777777" w:rsidR="00C1080E" w:rsidRPr="007E1064" w:rsidRDefault="000D0C1F" w:rsidP="00C1080E">
            <w:pPr>
              <w:spacing w:after="0" w:line="240" w:lineRule="auto"/>
              <w:contextualSpacing/>
              <w:rPr>
                <w:rFonts w:ascii="Open Sans" w:hAnsi="Open Sans" w:cs="Open Sans"/>
                <w:iCs/>
                <w:color w:val="262626"/>
                <w:spacing w:val="-20"/>
              </w:rPr>
            </w:pPr>
            <w:r>
              <w:rPr>
                <w:rFonts w:ascii="Open Sans" w:hAnsi="Open Sans" w:cs="Open Sans"/>
                <w:iCs/>
                <w:color w:val="262626"/>
                <w:spacing w:val="-20"/>
              </w:rPr>
              <w:t xml:space="preserve">E-Mail : </w:t>
            </w:r>
            <w:hyperlink r:id="rId9" w:history="1">
              <w:r>
                <w:rPr>
                  <w:rStyle w:val="Collegamentoipertestuale"/>
                  <w:rFonts w:ascii="Open Sans" w:hAnsi="Open Sans" w:cs="Open Sans"/>
                  <w:iCs/>
                  <w:spacing w:val="-20"/>
                </w:rPr>
                <w:t>farmacieitalianesrl@legalmail.it</w:t>
              </w:r>
            </w:hyperlink>
          </w:p>
          <w:p w14:paraId="4505CD92" w14:textId="77777777" w:rsidR="00AD56C9" w:rsidRPr="007E1064" w:rsidRDefault="00AD56C9" w:rsidP="00D1044C">
            <w:pPr>
              <w:spacing w:after="0"/>
              <w:rPr>
                <w:rFonts w:ascii="Open Sans" w:hAnsi="Open Sans" w:cs="Open Sans"/>
                <w:i/>
                <w:sz w:val="6"/>
                <w:szCs w:val="18"/>
              </w:rPr>
            </w:pPr>
          </w:p>
        </w:tc>
      </w:tr>
    </w:tbl>
    <w:p w14:paraId="0B4390EE" w14:textId="77777777" w:rsidR="000D0C1F" w:rsidRPr="007E1064" w:rsidRDefault="000D0C1F" w:rsidP="00D16EF5">
      <w:pPr>
        <w:rPr>
          <w:rFonts w:ascii="Open Sans" w:hAnsi="Open Sans" w:cs="Open Sans"/>
          <w:sz w:val="2"/>
          <w:szCs w:val="18"/>
        </w:rPr>
      </w:pPr>
    </w:p>
    <w:p w14:paraId="3A1BBDF9" w14:textId="158A38F4" w:rsidR="00767F1F" w:rsidRPr="00EE5F93" w:rsidRDefault="00A57EE2" w:rsidP="00767F1F">
      <w:pPr>
        <w:spacing w:after="0" w:line="240" w:lineRule="auto"/>
        <w:contextualSpacing/>
        <w:rPr>
          <w:rFonts w:ascii="Open Sans" w:hAnsi="Open Sans" w:cs="Open Sans"/>
          <w:b/>
          <w:iCs/>
          <w:color w:val="C00000"/>
          <w:spacing w:val="-40"/>
          <w:sz w:val="44"/>
          <w:szCs w:val="52"/>
        </w:rPr>
      </w:pPr>
      <w:r>
        <w:rPr>
          <w:rFonts w:ascii="Open Sans" w:hAnsi="Open Sans" w:cs="Open Sans"/>
          <w:b/>
          <w:iCs/>
          <w:color w:val="C00000"/>
          <w:spacing w:val="-40"/>
          <w:sz w:val="40"/>
          <w:szCs w:val="48"/>
        </w:rPr>
        <w:t>Sicurezza delle Informazioni ISO/IEC 27001:2024</w:t>
      </w:r>
      <w:r>
        <w:rPr>
          <w:rFonts w:ascii="Open Sans" w:hAnsi="Open Sans" w:cs="Open Sans"/>
          <w:b/>
          <w:iCs/>
          <w:color w:val="C00000"/>
          <w:spacing w:val="-60"/>
          <w:sz w:val="52"/>
          <w:szCs w:val="72"/>
        </w:rPr>
        <w:br/>
      </w:r>
      <w:r>
        <w:rPr>
          <w:rFonts w:ascii="Open Sans" w:hAnsi="Open Sans" w:cs="Open Sans"/>
          <w:iCs/>
          <w:color w:val="595959"/>
          <w:spacing w:val="-20"/>
          <w:sz w:val="36"/>
          <w:szCs w:val="52"/>
        </w:rPr>
        <w:t>Sistema di gestione della sicurezza delle informazioni</w:t>
      </w:r>
    </w:p>
    <w:p w14:paraId="5553C62F" w14:textId="77777777" w:rsidR="00767F1F" w:rsidRPr="00EE5F93" w:rsidRDefault="00767F1F" w:rsidP="00D16EF5">
      <w:pPr>
        <w:rPr>
          <w:rFonts w:ascii="Open Sans" w:hAnsi="Open Sans" w:cs="Open Sans"/>
          <w:sz w:val="2"/>
          <w:szCs w:val="18"/>
        </w:rPr>
      </w:pPr>
    </w:p>
    <w:tbl>
      <w:tblPr>
        <w:tblpPr w:leftFromText="141" w:rightFromText="141" w:vertAnchor="text" w:tblpY="1"/>
        <w:tblOverlap w:val="never"/>
        <w:tblW w:w="0" w:type="auto"/>
        <w:tblCellMar>
          <w:left w:w="0" w:type="dxa"/>
          <w:right w:w="0" w:type="dxa"/>
        </w:tblCellMar>
        <w:tblLook w:val="04A0" w:firstRow="1" w:lastRow="0" w:firstColumn="1" w:lastColumn="0" w:noHBand="0" w:noVBand="1"/>
      </w:tblPr>
      <w:tblGrid>
        <w:gridCol w:w="2694"/>
        <w:gridCol w:w="161"/>
        <w:gridCol w:w="547"/>
      </w:tblGrid>
      <w:tr w:rsidR="00D16EF5" w:rsidRPr="00EE5F93" w14:paraId="2B542A3F" w14:textId="77777777" w:rsidTr="00287104">
        <w:trPr>
          <w:trHeight w:val="64"/>
        </w:trPr>
        <w:tc>
          <w:tcPr>
            <w:tcW w:w="2694" w:type="dxa"/>
            <w:shd w:val="clear" w:color="auto" w:fill="C00000"/>
            <w:vAlign w:val="center"/>
          </w:tcPr>
          <w:p w14:paraId="09E6D2EB"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 xml:space="preserve">Master </w:t>
            </w:r>
          </w:p>
        </w:tc>
        <w:tc>
          <w:tcPr>
            <w:tcW w:w="161" w:type="dxa"/>
            <w:tcBorders>
              <w:right w:val="single" w:sz="4" w:space="0" w:color="auto"/>
            </w:tcBorders>
            <w:shd w:val="clear" w:color="auto" w:fill="auto"/>
          </w:tcPr>
          <w:p w14:paraId="77362CAD"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45CE899"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5DE2D82C" w14:textId="77777777" w:rsidTr="00287104">
        <w:tc>
          <w:tcPr>
            <w:tcW w:w="2694" w:type="dxa"/>
            <w:shd w:val="clear" w:color="auto" w:fill="auto"/>
            <w:vAlign w:val="center"/>
          </w:tcPr>
          <w:p w14:paraId="56E585AE"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465966"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2BE07B31"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68709FE4" w14:textId="77777777" w:rsidTr="00287104">
        <w:tc>
          <w:tcPr>
            <w:tcW w:w="2694" w:type="dxa"/>
            <w:shd w:val="clear" w:color="auto" w:fill="C00000"/>
            <w:vAlign w:val="center"/>
          </w:tcPr>
          <w:p w14:paraId="628BF3DD"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controllata</w:t>
            </w:r>
          </w:p>
        </w:tc>
        <w:tc>
          <w:tcPr>
            <w:tcW w:w="161" w:type="dxa"/>
            <w:tcBorders>
              <w:right w:val="single" w:sz="4" w:space="0" w:color="auto"/>
            </w:tcBorders>
            <w:shd w:val="clear" w:color="auto" w:fill="auto"/>
          </w:tcPr>
          <w:p w14:paraId="2E1743FF"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D9857E4" w14:textId="77777777" w:rsidR="00D16EF5" w:rsidRPr="00EE5F93" w:rsidRDefault="00D16EF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D16EF5" w:rsidRPr="00EE5F93" w14:paraId="1B46FC6A" w14:textId="77777777" w:rsidTr="00287104">
        <w:tc>
          <w:tcPr>
            <w:tcW w:w="2694" w:type="dxa"/>
            <w:shd w:val="clear" w:color="auto" w:fill="auto"/>
            <w:vAlign w:val="center"/>
          </w:tcPr>
          <w:p w14:paraId="43B2D468" w14:textId="77777777" w:rsidR="00D16EF5" w:rsidRPr="00EE5F93" w:rsidRDefault="00D16EF5" w:rsidP="00541A31">
            <w:pPr>
              <w:spacing w:after="0" w:line="240" w:lineRule="auto"/>
              <w:jc w:val="center"/>
              <w:rPr>
                <w:rFonts w:ascii="Open Sans" w:hAnsi="Open Sans" w:cs="Open Sans"/>
                <w:b/>
                <w:sz w:val="6"/>
                <w:szCs w:val="18"/>
              </w:rPr>
            </w:pPr>
          </w:p>
        </w:tc>
        <w:tc>
          <w:tcPr>
            <w:tcW w:w="161" w:type="dxa"/>
            <w:shd w:val="clear" w:color="auto" w:fill="auto"/>
          </w:tcPr>
          <w:p w14:paraId="3E8B66CF" w14:textId="77777777" w:rsidR="00D16EF5" w:rsidRPr="00EE5F93" w:rsidRDefault="00D16EF5" w:rsidP="00541A31">
            <w:pPr>
              <w:spacing w:after="0" w:line="240" w:lineRule="auto"/>
              <w:jc w:val="center"/>
              <w:rPr>
                <w:rFonts w:ascii="Open Sans" w:hAnsi="Open Sans" w:cs="Open Sans"/>
                <w:b/>
                <w:sz w:val="6"/>
                <w:szCs w:val="18"/>
              </w:rPr>
            </w:pPr>
          </w:p>
        </w:tc>
        <w:tc>
          <w:tcPr>
            <w:tcW w:w="547" w:type="dxa"/>
            <w:tcBorders>
              <w:top w:val="single" w:sz="4" w:space="0" w:color="auto"/>
              <w:bottom w:val="single" w:sz="4" w:space="0" w:color="auto"/>
            </w:tcBorders>
            <w:shd w:val="clear" w:color="auto" w:fill="auto"/>
          </w:tcPr>
          <w:p w14:paraId="04F3E28D" w14:textId="77777777" w:rsidR="00D16EF5" w:rsidRPr="00EE5F93" w:rsidRDefault="00D16EF5" w:rsidP="00541A31">
            <w:pPr>
              <w:spacing w:after="0" w:line="240" w:lineRule="auto"/>
              <w:jc w:val="center"/>
              <w:rPr>
                <w:rFonts w:ascii="Open Sans" w:hAnsi="Open Sans" w:cs="Open Sans"/>
                <w:b/>
                <w:color w:val="595959"/>
                <w:sz w:val="6"/>
                <w:szCs w:val="18"/>
              </w:rPr>
            </w:pPr>
          </w:p>
        </w:tc>
      </w:tr>
      <w:tr w:rsidR="00D16EF5" w:rsidRPr="00EE5F93" w14:paraId="2421285D" w14:textId="77777777" w:rsidTr="00287104">
        <w:tc>
          <w:tcPr>
            <w:tcW w:w="2694" w:type="dxa"/>
            <w:shd w:val="clear" w:color="auto" w:fill="C00000"/>
            <w:vAlign w:val="center"/>
          </w:tcPr>
          <w:p w14:paraId="0D4E2309" w14:textId="77777777" w:rsidR="00D16EF5" w:rsidRPr="00EE5F93" w:rsidRDefault="00D16EF5" w:rsidP="00541A31">
            <w:pPr>
              <w:spacing w:after="0" w:line="240" w:lineRule="auto"/>
              <w:jc w:val="center"/>
              <w:rPr>
                <w:rFonts w:ascii="Open Sans" w:hAnsi="Open Sans" w:cs="Open Sans"/>
                <w:b/>
                <w:sz w:val="20"/>
                <w:szCs w:val="18"/>
              </w:rPr>
            </w:pPr>
            <w:r>
              <w:rPr>
                <w:rFonts w:ascii="Open Sans" w:hAnsi="Open Sans" w:cs="Open Sans"/>
                <w:b/>
                <w:sz w:val="20"/>
                <w:szCs w:val="18"/>
              </w:rPr>
              <w:t>Copia non controllata</w:t>
            </w:r>
          </w:p>
        </w:tc>
        <w:tc>
          <w:tcPr>
            <w:tcW w:w="161" w:type="dxa"/>
            <w:tcBorders>
              <w:right w:val="single" w:sz="4" w:space="0" w:color="auto"/>
            </w:tcBorders>
            <w:shd w:val="clear" w:color="auto" w:fill="auto"/>
          </w:tcPr>
          <w:p w14:paraId="09A2D069" w14:textId="77777777" w:rsidR="00D16EF5" w:rsidRPr="00EE5F93" w:rsidRDefault="00D16EF5"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46221234" w14:textId="77777777" w:rsidR="00D16EF5" w:rsidRPr="00EE5F93" w:rsidRDefault="00391395"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w:t>
            </w:r>
          </w:p>
        </w:tc>
      </w:tr>
      <w:tr w:rsidR="00AC0200" w:rsidRPr="00EE5F93" w14:paraId="02B13001" w14:textId="77777777" w:rsidTr="00287104">
        <w:tc>
          <w:tcPr>
            <w:tcW w:w="2694" w:type="dxa"/>
            <w:shd w:val="clear" w:color="auto" w:fill="auto"/>
            <w:vAlign w:val="center"/>
          </w:tcPr>
          <w:p w14:paraId="2716389A" w14:textId="77777777" w:rsidR="00AC0200" w:rsidRPr="00EE5F93" w:rsidRDefault="00AC0200" w:rsidP="00541A31">
            <w:pPr>
              <w:spacing w:after="0" w:line="240" w:lineRule="auto"/>
              <w:jc w:val="center"/>
              <w:rPr>
                <w:rFonts w:ascii="Open Sans" w:hAnsi="Open Sans" w:cs="Open Sans"/>
                <w:b/>
                <w:sz w:val="6"/>
                <w:szCs w:val="6"/>
              </w:rPr>
            </w:pPr>
          </w:p>
        </w:tc>
        <w:tc>
          <w:tcPr>
            <w:tcW w:w="161" w:type="dxa"/>
            <w:shd w:val="clear" w:color="auto" w:fill="auto"/>
          </w:tcPr>
          <w:p w14:paraId="1A8623FF" w14:textId="77777777" w:rsidR="00AC0200" w:rsidRPr="00EE5F93" w:rsidRDefault="00AC0200" w:rsidP="00541A31">
            <w:pPr>
              <w:spacing w:after="0" w:line="240" w:lineRule="auto"/>
              <w:jc w:val="center"/>
              <w:rPr>
                <w:rFonts w:ascii="Open Sans" w:hAnsi="Open Sans" w:cs="Open Sans"/>
                <w:b/>
                <w:sz w:val="6"/>
                <w:szCs w:val="6"/>
              </w:rPr>
            </w:pPr>
          </w:p>
        </w:tc>
        <w:tc>
          <w:tcPr>
            <w:tcW w:w="547" w:type="dxa"/>
            <w:tcBorders>
              <w:top w:val="single" w:sz="4" w:space="0" w:color="auto"/>
              <w:bottom w:val="single" w:sz="4" w:space="0" w:color="auto"/>
            </w:tcBorders>
            <w:shd w:val="clear" w:color="auto" w:fill="auto"/>
          </w:tcPr>
          <w:p w14:paraId="271F9C05" w14:textId="77777777" w:rsidR="00AC0200" w:rsidRPr="00EE5F93" w:rsidRDefault="00AC0200" w:rsidP="00541A31">
            <w:pPr>
              <w:spacing w:after="0" w:line="240" w:lineRule="auto"/>
              <w:jc w:val="center"/>
              <w:rPr>
                <w:rFonts w:ascii="Open Sans" w:hAnsi="Open Sans" w:cs="Open Sans"/>
                <w:b/>
                <w:color w:val="595959"/>
                <w:sz w:val="6"/>
                <w:szCs w:val="6"/>
              </w:rPr>
            </w:pPr>
          </w:p>
        </w:tc>
      </w:tr>
      <w:tr w:rsidR="00AC0200" w:rsidRPr="00EE5F93" w14:paraId="76F41B82" w14:textId="77777777" w:rsidTr="00287104">
        <w:tc>
          <w:tcPr>
            <w:tcW w:w="2694" w:type="dxa"/>
            <w:shd w:val="clear" w:color="auto" w:fill="C00000"/>
            <w:vAlign w:val="center"/>
          </w:tcPr>
          <w:p w14:paraId="628B5514" w14:textId="77777777" w:rsidR="00AC0200" w:rsidRPr="00EE5F93" w:rsidRDefault="00AC0200" w:rsidP="00541A31">
            <w:pPr>
              <w:spacing w:after="0" w:line="240" w:lineRule="auto"/>
              <w:jc w:val="center"/>
              <w:rPr>
                <w:rFonts w:ascii="Open Sans" w:hAnsi="Open Sans" w:cs="Open Sans"/>
                <w:b/>
                <w:sz w:val="20"/>
                <w:szCs w:val="18"/>
              </w:rPr>
            </w:pPr>
            <w:r>
              <w:rPr>
                <w:rFonts w:ascii="Open Sans" w:hAnsi="Open Sans" w:cs="Open Sans"/>
                <w:b/>
                <w:sz w:val="20"/>
                <w:szCs w:val="18"/>
              </w:rPr>
              <w:t>Numero della copia</w:t>
            </w:r>
          </w:p>
        </w:tc>
        <w:tc>
          <w:tcPr>
            <w:tcW w:w="161" w:type="dxa"/>
            <w:tcBorders>
              <w:right w:val="single" w:sz="4" w:space="0" w:color="auto"/>
            </w:tcBorders>
            <w:shd w:val="clear" w:color="auto" w:fill="auto"/>
          </w:tcPr>
          <w:p w14:paraId="164BBB62" w14:textId="77777777" w:rsidR="00AC0200" w:rsidRPr="00EE5F93" w:rsidRDefault="00AC0200" w:rsidP="00541A31">
            <w:pPr>
              <w:spacing w:after="0" w:line="240" w:lineRule="auto"/>
              <w:jc w:val="center"/>
              <w:rPr>
                <w:rFonts w:ascii="Open Sans" w:hAnsi="Open Sans" w:cs="Open Sans"/>
                <w:b/>
                <w:sz w:val="20"/>
                <w:szCs w:val="18"/>
              </w:rPr>
            </w:pPr>
          </w:p>
        </w:tc>
        <w:tc>
          <w:tcPr>
            <w:tcW w:w="547" w:type="dxa"/>
            <w:tcBorders>
              <w:top w:val="single" w:sz="4" w:space="0" w:color="auto"/>
              <w:left w:val="single" w:sz="4" w:space="0" w:color="auto"/>
              <w:bottom w:val="single" w:sz="4" w:space="0" w:color="auto"/>
              <w:right w:val="single" w:sz="4" w:space="0" w:color="auto"/>
            </w:tcBorders>
            <w:shd w:val="clear" w:color="auto" w:fill="auto"/>
          </w:tcPr>
          <w:p w14:paraId="72606448" w14:textId="02CBCEB9" w:rsidR="00AC0200" w:rsidRPr="00EE5F93" w:rsidRDefault="00287104" w:rsidP="00541A31">
            <w:pPr>
              <w:spacing w:after="0" w:line="240" w:lineRule="auto"/>
              <w:jc w:val="center"/>
              <w:rPr>
                <w:rFonts w:ascii="Open Sans" w:hAnsi="Open Sans" w:cs="Open Sans"/>
                <w:b/>
                <w:color w:val="595959"/>
                <w:sz w:val="24"/>
                <w:szCs w:val="18"/>
              </w:rPr>
            </w:pPr>
            <w:r>
              <w:rPr>
                <w:rFonts w:ascii="Open Sans" w:hAnsi="Open Sans" w:cs="Open Sans"/>
                <w:b/>
                <w:color w:val="595959"/>
                <w:sz w:val="24"/>
                <w:szCs w:val="18"/>
              </w:rPr>
              <w:t>01</w:t>
            </w:r>
          </w:p>
        </w:tc>
      </w:tr>
    </w:tbl>
    <w:p w14:paraId="0DD04616" w14:textId="77777777" w:rsidR="00D16EF5" w:rsidRPr="00EE5F93" w:rsidRDefault="00D16EF5" w:rsidP="00D16EF5">
      <w:pPr>
        <w:rPr>
          <w:rFonts w:ascii="Open Sans" w:hAnsi="Open Sans" w:cs="Open Sans"/>
          <w:sz w:val="18"/>
          <w:szCs w:val="18"/>
        </w:rPr>
      </w:pPr>
    </w:p>
    <w:p w14:paraId="0A1D7736" w14:textId="77777777" w:rsidR="000D0C1F" w:rsidRPr="00EE5F93" w:rsidRDefault="000D0C1F" w:rsidP="00D16EF5">
      <w:pPr>
        <w:rPr>
          <w:rFonts w:ascii="Open Sans" w:hAnsi="Open Sans" w:cs="Open Sans"/>
          <w:sz w:val="18"/>
          <w:szCs w:val="18"/>
        </w:rPr>
      </w:pPr>
    </w:p>
    <w:p w14:paraId="27731574" w14:textId="77777777" w:rsidR="000D0C1F" w:rsidRPr="00EE5F93" w:rsidRDefault="000D0C1F" w:rsidP="00D16EF5">
      <w:pPr>
        <w:rPr>
          <w:rFonts w:ascii="Open Sans" w:hAnsi="Open Sans" w:cs="Open Sans"/>
          <w:sz w:val="18"/>
          <w:szCs w:val="18"/>
        </w:rPr>
      </w:pPr>
    </w:p>
    <w:p w14:paraId="050ADDE2" w14:textId="77777777" w:rsidR="000D0C1F" w:rsidRPr="00EE5F93" w:rsidRDefault="000D0C1F" w:rsidP="00E02ED0">
      <w:pPr>
        <w:jc w:val="center"/>
        <w:rPr>
          <w:rFonts w:ascii="Open Sans" w:hAnsi="Open Sans" w:cs="Open Sans"/>
          <w:sz w:val="18"/>
          <w:szCs w:val="18"/>
        </w:rPr>
      </w:pPr>
    </w:p>
    <w:p w14:paraId="0CEED94F" w14:textId="77777777" w:rsidR="00CF11C5" w:rsidRPr="00EE5F93" w:rsidRDefault="00CF11C5" w:rsidP="00D16EF5">
      <w:pPr>
        <w:rPr>
          <w:rFonts w:ascii="Open Sans" w:hAnsi="Open Sans" w:cs="Open Sans"/>
          <w:sz w:val="2"/>
          <w:szCs w:val="18"/>
        </w:rPr>
      </w:pPr>
    </w:p>
    <w:tbl>
      <w:tblPr>
        <w:tblStyle w:val="Grigliatabella"/>
        <w:tblpPr w:leftFromText="141" w:rightFromText="141" w:vertAnchor="text" w:tblpY="1"/>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60"/>
        <w:gridCol w:w="742"/>
        <w:gridCol w:w="1617"/>
        <w:gridCol w:w="1088"/>
        <w:gridCol w:w="3991"/>
      </w:tblGrid>
      <w:tr w:rsidR="00CF11C5" w:rsidRPr="00EE5F93" w14:paraId="1CC576AB" w14:textId="77777777" w:rsidTr="00C67AA8">
        <w:trPr>
          <w:trHeight w:val="421"/>
        </w:trPr>
        <w:tc>
          <w:tcPr>
            <w:tcW w:w="3560" w:type="dxa"/>
            <w:vAlign w:val="center"/>
          </w:tcPr>
          <w:p w14:paraId="421353A3" w14:textId="77777777" w:rsidR="00CF11C5" w:rsidRPr="00EE5F93" w:rsidRDefault="00CF11C5" w:rsidP="00C67AA8">
            <w:pPr>
              <w:spacing w:after="0" w:line="240" w:lineRule="auto"/>
              <w:rPr>
                <w:rFonts w:ascii="Open Sans" w:hAnsi="Open Sans" w:cs="Open Sans"/>
                <w:sz w:val="2"/>
                <w:szCs w:val="2"/>
              </w:rPr>
            </w:pPr>
          </w:p>
          <w:p w14:paraId="7A7C66EF" w14:textId="7BC0C7A9" w:rsidR="00CF11C5" w:rsidRPr="00EE5F93" w:rsidRDefault="00CF11C5"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Emissione AD</w:t>
            </w:r>
          </w:p>
          <w:p w14:paraId="1185CD0C" w14:textId="77777777" w:rsidR="00CF11C5" w:rsidRPr="00EE5F93" w:rsidRDefault="00CF11C5" w:rsidP="00C67AA8">
            <w:pPr>
              <w:spacing w:after="0" w:line="240" w:lineRule="auto"/>
              <w:rPr>
                <w:rFonts w:ascii="Open Sans" w:hAnsi="Open Sans" w:cs="Open Sans"/>
                <w:sz w:val="2"/>
                <w:szCs w:val="2"/>
              </w:rPr>
            </w:pPr>
          </w:p>
        </w:tc>
        <w:tc>
          <w:tcPr>
            <w:tcW w:w="742" w:type="dxa"/>
            <w:vAlign w:val="center"/>
          </w:tcPr>
          <w:p w14:paraId="55180054" w14:textId="77777777" w:rsidR="00CF11C5" w:rsidRPr="00EE5F93" w:rsidRDefault="00CF11C5" w:rsidP="00C67AA8">
            <w:pPr>
              <w:spacing w:after="0" w:line="240" w:lineRule="auto"/>
              <w:rPr>
                <w:rFonts w:ascii="Open Sans" w:hAnsi="Open Sans" w:cs="Open Sans"/>
                <w:sz w:val="2"/>
                <w:szCs w:val="2"/>
              </w:rPr>
            </w:pPr>
          </w:p>
          <w:p w14:paraId="14D16E7C"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Data</w:t>
            </w:r>
          </w:p>
          <w:p w14:paraId="418847F7" w14:textId="77777777" w:rsidR="00CF11C5" w:rsidRPr="00EE5F93" w:rsidRDefault="00CF11C5" w:rsidP="00C67AA8">
            <w:pPr>
              <w:spacing w:after="0" w:line="240" w:lineRule="auto"/>
              <w:rPr>
                <w:rFonts w:ascii="Open Sans" w:hAnsi="Open Sans" w:cs="Open Sans"/>
                <w:sz w:val="2"/>
                <w:szCs w:val="2"/>
              </w:rPr>
            </w:pPr>
          </w:p>
        </w:tc>
        <w:tc>
          <w:tcPr>
            <w:tcW w:w="1617" w:type="dxa"/>
            <w:vAlign w:val="center"/>
          </w:tcPr>
          <w:p w14:paraId="243D9C0F" w14:textId="77777777" w:rsidR="00CF11C5" w:rsidRPr="00EE5F93" w:rsidRDefault="00CF11C5" w:rsidP="00C67AA8">
            <w:pPr>
              <w:spacing w:after="0" w:line="240" w:lineRule="auto"/>
              <w:rPr>
                <w:rFonts w:ascii="Open Sans" w:hAnsi="Open Sans" w:cs="Open Sans"/>
                <w:sz w:val="18"/>
                <w:szCs w:val="18"/>
              </w:rPr>
            </w:pPr>
          </w:p>
        </w:tc>
        <w:tc>
          <w:tcPr>
            <w:tcW w:w="1088" w:type="dxa"/>
            <w:vAlign w:val="center"/>
          </w:tcPr>
          <w:p w14:paraId="6A98B04E" w14:textId="77777777" w:rsidR="00CF11C5" w:rsidRPr="00EE5F93" w:rsidRDefault="00CF11C5" w:rsidP="00C67AA8">
            <w:pPr>
              <w:spacing w:after="0" w:line="240" w:lineRule="auto"/>
              <w:rPr>
                <w:rFonts w:ascii="Open Sans" w:hAnsi="Open Sans" w:cs="Open Sans"/>
                <w:sz w:val="2"/>
                <w:szCs w:val="2"/>
              </w:rPr>
            </w:pPr>
          </w:p>
          <w:p w14:paraId="7EB09DC3" w14:textId="77777777" w:rsidR="00CF11C5" w:rsidRPr="00EE5F93" w:rsidRDefault="00CF11C5" w:rsidP="00C67AA8">
            <w:pPr>
              <w:spacing w:after="0" w:line="240" w:lineRule="auto"/>
              <w:rPr>
                <w:rFonts w:ascii="Open Sans" w:hAnsi="Open Sans" w:cs="Open Sans"/>
                <w:sz w:val="18"/>
                <w:szCs w:val="18"/>
              </w:rPr>
            </w:pPr>
            <w:r>
              <w:rPr>
                <w:rFonts w:ascii="Open Sans" w:hAnsi="Open Sans" w:cs="Open Sans"/>
                <w:sz w:val="18"/>
                <w:szCs w:val="18"/>
              </w:rPr>
              <w:t>Firma</w:t>
            </w:r>
          </w:p>
          <w:p w14:paraId="58A14497" w14:textId="77777777" w:rsidR="00CF11C5" w:rsidRPr="00EE5F93" w:rsidRDefault="00CF11C5" w:rsidP="00C67AA8">
            <w:pPr>
              <w:spacing w:after="0" w:line="240" w:lineRule="auto"/>
              <w:rPr>
                <w:rFonts w:ascii="Open Sans" w:hAnsi="Open Sans" w:cs="Open Sans"/>
                <w:sz w:val="2"/>
                <w:szCs w:val="2"/>
              </w:rPr>
            </w:pPr>
          </w:p>
        </w:tc>
        <w:tc>
          <w:tcPr>
            <w:tcW w:w="3991" w:type="dxa"/>
            <w:vAlign w:val="center"/>
          </w:tcPr>
          <w:p w14:paraId="3DD12D59" w14:textId="77777777" w:rsidR="00CF11C5" w:rsidRPr="00EE5F93" w:rsidRDefault="00CF11C5" w:rsidP="00C67AA8">
            <w:pPr>
              <w:spacing w:after="0" w:line="240" w:lineRule="auto"/>
              <w:rPr>
                <w:rFonts w:ascii="Open Sans" w:hAnsi="Open Sans" w:cs="Open Sans"/>
                <w:sz w:val="18"/>
                <w:szCs w:val="18"/>
              </w:rPr>
            </w:pPr>
          </w:p>
        </w:tc>
      </w:tr>
      <w:tr w:rsidR="00CF11C5" w:rsidRPr="00EE5F93" w14:paraId="0D67C765" w14:textId="77777777" w:rsidTr="00C67AA8">
        <w:trPr>
          <w:trHeight w:val="64"/>
        </w:trPr>
        <w:tc>
          <w:tcPr>
            <w:tcW w:w="3560" w:type="dxa"/>
            <w:vAlign w:val="center"/>
          </w:tcPr>
          <w:p w14:paraId="5E662E99" w14:textId="77777777" w:rsidR="00CF11C5" w:rsidRPr="00EE5F93" w:rsidRDefault="00CF11C5" w:rsidP="00C67AA8">
            <w:pPr>
              <w:spacing w:after="0" w:line="240" w:lineRule="auto"/>
              <w:rPr>
                <w:rFonts w:ascii="Open Sans" w:hAnsi="Open Sans" w:cs="Open Sans"/>
                <w:sz w:val="4"/>
                <w:szCs w:val="2"/>
              </w:rPr>
            </w:pPr>
          </w:p>
        </w:tc>
        <w:tc>
          <w:tcPr>
            <w:tcW w:w="742" w:type="dxa"/>
            <w:vAlign w:val="center"/>
          </w:tcPr>
          <w:p w14:paraId="1116916E" w14:textId="77777777" w:rsidR="00CF11C5" w:rsidRPr="00EE5F93" w:rsidRDefault="00CF11C5" w:rsidP="00C67AA8">
            <w:pPr>
              <w:spacing w:after="0" w:line="240" w:lineRule="auto"/>
              <w:rPr>
                <w:rFonts w:ascii="Open Sans" w:hAnsi="Open Sans" w:cs="Open Sans"/>
                <w:sz w:val="4"/>
                <w:szCs w:val="2"/>
              </w:rPr>
            </w:pPr>
          </w:p>
        </w:tc>
        <w:tc>
          <w:tcPr>
            <w:tcW w:w="1617" w:type="dxa"/>
            <w:vAlign w:val="center"/>
          </w:tcPr>
          <w:p w14:paraId="29D5E761" w14:textId="77777777" w:rsidR="00CF11C5" w:rsidRPr="00EE5F93" w:rsidRDefault="00CF11C5" w:rsidP="00C67AA8">
            <w:pPr>
              <w:spacing w:after="0" w:line="240" w:lineRule="auto"/>
              <w:rPr>
                <w:rFonts w:ascii="Open Sans" w:hAnsi="Open Sans" w:cs="Open Sans"/>
                <w:sz w:val="4"/>
                <w:szCs w:val="18"/>
              </w:rPr>
            </w:pPr>
          </w:p>
        </w:tc>
        <w:tc>
          <w:tcPr>
            <w:tcW w:w="1088" w:type="dxa"/>
            <w:vAlign w:val="center"/>
          </w:tcPr>
          <w:p w14:paraId="0E1A337B" w14:textId="77777777" w:rsidR="00CF11C5" w:rsidRPr="00EE5F93" w:rsidRDefault="00CF11C5" w:rsidP="00C67AA8">
            <w:pPr>
              <w:spacing w:after="0" w:line="240" w:lineRule="auto"/>
              <w:rPr>
                <w:rFonts w:ascii="Open Sans" w:hAnsi="Open Sans" w:cs="Open Sans"/>
                <w:sz w:val="4"/>
                <w:szCs w:val="2"/>
              </w:rPr>
            </w:pPr>
          </w:p>
        </w:tc>
        <w:tc>
          <w:tcPr>
            <w:tcW w:w="3991" w:type="dxa"/>
            <w:vAlign w:val="center"/>
          </w:tcPr>
          <w:p w14:paraId="1E35B4DA" w14:textId="77777777" w:rsidR="00CF11C5" w:rsidRPr="00EE5F93" w:rsidRDefault="00CF11C5" w:rsidP="00C67AA8">
            <w:pPr>
              <w:spacing w:after="0" w:line="240" w:lineRule="auto"/>
              <w:rPr>
                <w:rFonts w:ascii="Open Sans" w:hAnsi="Open Sans" w:cs="Open Sans"/>
                <w:sz w:val="4"/>
                <w:szCs w:val="18"/>
              </w:rPr>
            </w:pPr>
          </w:p>
        </w:tc>
      </w:tr>
      <w:tr w:rsidR="00AD56C9" w:rsidRPr="00EE5F93" w14:paraId="212CDEBE" w14:textId="77777777" w:rsidTr="00C67AA8">
        <w:trPr>
          <w:trHeight w:val="421"/>
        </w:trPr>
        <w:tc>
          <w:tcPr>
            <w:tcW w:w="3560" w:type="dxa"/>
            <w:vAlign w:val="center"/>
          </w:tcPr>
          <w:p w14:paraId="61592A02" w14:textId="77777777" w:rsidR="00AD56C9" w:rsidRPr="00EE5F93" w:rsidRDefault="00AD56C9" w:rsidP="00C67AA8">
            <w:pPr>
              <w:spacing w:after="0" w:line="240" w:lineRule="auto"/>
              <w:rPr>
                <w:rFonts w:ascii="Open Sans" w:hAnsi="Open Sans" w:cs="Open Sans"/>
                <w:sz w:val="2"/>
                <w:szCs w:val="2"/>
              </w:rPr>
            </w:pPr>
          </w:p>
          <w:p w14:paraId="34AD7109" w14:textId="30E20F77" w:rsidR="00AD56C9" w:rsidRPr="00EE5F93" w:rsidRDefault="00AD56C9" w:rsidP="00C67AA8">
            <w:pPr>
              <w:spacing w:after="0" w:line="240" w:lineRule="auto"/>
              <w:rPr>
                <w:rFonts w:ascii="Open Sans" w:hAnsi="Open Sans" w:cs="Open Sans"/>
                <w:b/>
                <w:color w:val="C00000"/>
                <w:sz w:val="18"/>
                <w:szCs w:val="18"/>
              </w:rPr>
            </w:pPr>
            <w:r>
              <w:rPr>
                <w:rFonts w:ascii="Open Sans" w:hAnsi="Open Sans" w:cs="Open Sans"/>
                <w:b/>
                <w:color w:val="C00000"/>
                <w:sz w:val="18"/>
                <w:szCs w:val="18"/>
              </w:rPr>
              <w:t>Approvazione AD</w:t>
            </w:r>
          </w:p>
          <w:p w14:paraId="7CD625BB" w14:textId="77777777" w:rsidR="00AD56C9" w:rsidRPr="00EE5F93" w:rsidRDefault="00AD56C9" w:rsidP="00C67AA8">
            <w:pPr>
              <w:spacing w:after="0" w:line="240" w:lineRule="auto"/>
              <w:rPr>
                <w:rFonts w:ascii="Open Sans" w:hAnsi="Open Sans" w:cs="Open Sans"/>
                <w:sz w:val="2"/>
                <w:szCs w:val="2"/>
              </w:rPr>
            </w:pPr>
          </w:p>
        </w:tc>
        <w:tc>
          <w:tcPr>
            <w:tcW w:w="742" w:type="dxa"/>
            <w:vAlign w:val="center"/>
          </w:tcPr>
          <w:p w14:paraId="3E72715E" w14:textId="77777777" w:rsidR="00AD56C9" w:rsidRPr="00EE5F93" w:rsidRDefault="00AD56C9" w:rsidP="00C67AA8">
            <w:pPr>
              <w:spacing w:after="0" w:line="240" w:lineRule="auto"/>
              <w:rPr>
                <w:rFonts w:ascii="Open Sans" w:hAnsi="Open Sans" w:cs="Open Sans"/>
                <w:sz w:val="2"/>
                <w:szCs w:val="2"/>
              </w:rPr>
            </w:pPr>
          </w:p>
          <w:p w14:paraId="4773F57F"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Data</w:t>
            </w:r>
          </w:p>
          <w:p w14:paraId="469DD484" w14:textId="77777777" w:rsidR="00AD56C9" w:rsidRPr="00EE5F93" w:rsidRDefault="00AD56C9" w:rsidP="00C67AA8">
            <w:pPr>
              <w:spacing w:after="0" w:line="240" w:lineRule="auto"/>
              <w:rPr>
                <w:rFonts w:ascii="Open Sans" w:hAnsi="Open Sans" w:cs="Open Sans"/>
                <w:sz w:val="2"/>
                <w:szCs w:val="2"/>
              </w:rPr>
            </w:pPr>
          </w:p>
        </w:tc>
        <w:tc>
          <w:tcPr>
            <w:tcW w:w="1617" w:type="dxa"/>
            <w:vAlign w:val="center"/>
          </w:tcPr>
          <w:p w14:paraId="2FEE9B74" w14:textId="77777777" w:rsidR="00AD56C9" w:rsidRPr="00EE5F93" w:rsidRDefault="00AD56C9" w:rsidP="00C67AA8">
            <w:pPr>
              <w:spacing w:after="0" w:line="240" w:lineRule="auto"/>
              <w:rPr>
                <w:rFonts w:ascii="Open Sans" w:hAnsi="Open Sans" w:cs="Open Sans"/>
                <w:sz w:val="18"/>
                <w:szCs w:val="18"/>
              </w:rPr>
            </w:pPr>
          </w:p>
        </w:tc>
        <w:tc>
          <w:tcPr>
            <w:tcW w:w="1088" w:type="dxa"/>
            <w:vAlign w:val="center"/>
          </w:tcPr>
          <w:p w14:paraId="6FCE8043" w14:textId="77777777" w:rsidR="00AD56C9" w:rsidRPr="00EE5F93" w:rsidRDefault="00AD56C9" w:rsidP="00C67AA8">
            <w:pPr>
              <w:spacing w:after="0" w:line="240" w:lineRule="auto"/>
              <w:rPr>
                <w:rFonts w:ascii="Open Sans" w:hAnsi="Open Sans" w:cs="Open Sans"/>
                <w:sz w:val="2"/>
                <w:szCs w:val="2"/>
              </w:rPr>
            </w:pPr>
          </w:p>
          <w:p w14:paraId="601B8359" w14:textId="77777777" w:rsidR="00AD56C9" w:rsidRPr="00EE5F93" w:rsidRDefault="00AD56C9" w:rsidP="00C67AA8">
            <w:pPr>
              <w:spacing w:after="0" w:line="240" w:lineRule="auto"/>
              <w:rPr>
                <w:rFonts w:ascii="Open Sans" w:hAnsi="Open Sans" w:cs="Open Sans"/>
                <w:sz w:val="18"/>
                <w:szCs w:val="18"/>
              </w:rPr>
            </w:pPr>
            <w:r>
              <w:rPr>
                <w:rFonts w:ascii="Open Sans" w:hAnsi="Open Sans" w:cs="Open Sans"/>
                <w:sz w:val="18"/>
                <w:szCs w:val="18"/>
              </w:rPr>
              <w:t>Firma</w:t>
            </w:r>
          </w:p>
          <w:p w14:paraId="1A8AD4A9" w14:textId="77777777" w:rsidR="00AD56C9" w:rsidRPr="00EE5F93" w:rsidRDefault="00AD56C9" w:rsidP="00C67AA8">
            <w:pPr>
              <w:spacing w:after="0" w:line="240" w:lineRule="auto"/>
              <w:rPr>
                <w:rFonts w:ascii="Open Sans" w:hAnsi="Open Sans" w:cs="Open Sans"/>
                <w:sz w:val="2"/>
                <w:szCs w:val="2"/>
              </w:rPr>
            </w:pPr>
          </w:p>
        </w:tc>
        <w:tc>
          <w:tcPr>
            <w:tcW w:w="3991" w:type="dxa"/>
            <w:vAlign w:val="center"/>
          </w:tcPr>
          <w:p w14:paraId="5B0D1D60" w14:textId="77777777" w:rsidR="00AD56C9" w:rsidRPr="00EE5F93" w:rsidRDefault="00AD56C9" w:rsidP="00C67AA8">
            <w:pPr>
              <w:spacing w:after="0" w:line="240" w:lineRule="auto"/>
              <w:rPr>
                <w:rFonts w:ascii="Open Sans" w:hAnsi="Open Sans" w:cs="Open Sans"/>
                <w:sz w:val="18"/>
                <w:szCs w:val="18"/>
              </w:rPr>
            </w:pPr>
          </w:p>
        </w:tc>
      </w:tr>
    </w:tbl>
    <w:p w14:paraId="7C937ABB" w14:textId="77777777" w:rsidR="003B2280" w:rsidRPr="00EE5F93" w:rsidRDefault="003B2280" w:rsidP="00D16EF5">
      <w:pPr>
        <w:rPr>
          <w:rFonts w:ascii="Open Sans" w:hAnsi="Open Sans" w:cs="Open Sans"/>
          <w:sz w:val="2"/>
          <w:szCs w:val="18"/>
        </w:rPr>
      </w:pPr>
    </w:p>
    <w:tbl>
      <w:tblPr>
        <w:tblStyle w:val="Grigliatabella"/>
        <w:tblpPr w:leftFromText="141" w:rightFromText="141" w:vertAnchor="text" w:horzAnchor="margin" w:tblpY="1576"/>
        <w:tblW w:w="11052"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2"/>
      </w:tblGrid>
      <w:tr w:rsidR="0028758F" w:rsidRPr="00EE5F93" w14:paraId="16FF3F6B" w14:textId="77777777" w:rsidTr="0028758F">
        <w:tc>
          <w:tcPr>
            <w:tcW w:w="11052" w:type="dxa"/>
            <w:shd w:val="clear" w:color="auto" w:fill="C00000"/>
          </w:tcPr>
          <w:p w14:paraId="21B77B3B" w14:textId="77777777" w:rsidR="0028758F" w:rsidRPr="00EE5F93" w:rsidRDefault="0028758F" w:rsidP="0028758F">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Stato delle revisioni</w:t>
            </w:r>
          </w:p>
        </w:tc>
      </w:tr>
      <w:tr w:rsidR="0028758F" w:rsidRPr="00EE5F93" w14:paraId="186CE6F2" w14:textId="77777777" w:rsidTr="0028758F">
        <w:tc>
          <w:tcPr>
            <w:tcW w:w="11052" w:type="dxa"/>
          </w:tcPr>
          <w:p w14:paraId="5930B7CF" w14:textId="77777777" w:rsidR="0028758F" w:rsidRDefault="0028758F" w:rsidP="0028758F">
            <w:pPr>
              <w:spacing w:after="0"/>
              <w:rPr>
                <w:rFonts w:ascii="Open Sans" w:hAnsi="Open Sans" w:cs="Open Sans"/>
                <w:b/>
                <w:bCs/>
                <w:sz w:val="10"/>
                <w:szCs w:val="18"/>
              </w:rPr>
            </w:pPr>
          </w:p>
          <w:p w14:paraId="3D0870C8" w14:textId="77777777" w:rsidR="0028758F" w:rsidRDefault="0028758F" w:rsidP="0028758F">
            <w:pPr>
              <w:spacing w:after="0"/>
              <w:rPr>
                <w:rFonts w:ascii="Open Sans" w:hAnsi="Open Sans" w:cs="Open Sans"/>
                <w:b/>
                <w:bCs/>
                <w:sz w:val="10"/>
                <w:szCs w:val="18"/>
              </w:rPr>
            </w:pPr>
          </w:p>
          <w:tbl>
            <w:tblPr>
              <w:tblW w:w="10631" w:type="dxa"/>
              <w:jc w:val="center"/>
              <w:tblBorders>
                <w:insideH w:val="single" w:sz="4" w:space="0" w:color="7F7F7F"/>
              </w:tblBorders>
              <w:tblLayout w:type="fixed"/>
              <w:tblLook w:val="04A0" w:firstRow="1" w:lastRow="0" w:firstColumn="1" w:lastColumn="0" w:noHBand="0" w:noVBand="1"/>
            </w:tblPr>
            <w:tblGrid>
              <w:gridCol w:w="1980"/>
              <w:gridCol w:w="1257"/>
              <w:gridCol w:w="4276"/>
              <w:gridCol w:w="3118"/>
            </w:tblGrid>
            <w:tr w:rsidR="0028758F" w:rsidRPr="00EE5F93" w14:paraId="158F660E" w14:textId="77777777" w:rsidTr="00752C66">
              <w:trPr>
                <w:jc w:val="center"/>
              </w:trPr>
              <w:tc>
                <w:tcPr>
                  <w:tcW w:w="1980" w:type="dxa"/>
                  <w:shd w:val="clear" w:color="auto" w:fill="D9D9D9" w:themeFill="background1" w:themeFillShade="D9"/>
                  <w:vAlign w:val="center"/>
                </w:tcPr>
                <w:p w14:paraId="07DB6C18" w14:textId="77777777" w:rsidR="0028758F" w:rsidRPr="00C67AA8" w:rsidRDefault="0028758F" w:rsidP="007E1064">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Versione</w:t>
                  </w:r>
                </w:p>
              </w:tc>
              <w:tc>
                <w:tcPr>
                  <w:tcW w:w="1257" w:type="dxa"/>
                  <w:shd w:val="clear" w:color="auto" w:fill="D9D9D9" w:themeFill="background1" w:themeFillShade="D9"/>
                  <w:vAlign w:val="center"/>
                </w:tcPr>
                <w:p w14:paraId="07CE9A7B" w14:textId="77777777" w:rsidR="0028758F" w:rsidRPr="00C67AA8" w:rsidRDefault="0028758F" w:rsidP="007E1064">
                  <w:pPr>
                    <w:framePr w:hSpace="141" w:wrap="around" w:vAnchor="text" w:hAnchor="margin" w:y="1576"/>
                    <w:spacing w:after="0"/>
                    <w:jc w:val="center"/>
                    <w:rPr>
                      <w:rFonts w:ascii="Open Sans" w:hAnsi="Open Sans" w:cs="Open Sans"/>
                      <w:b/>
                      <w:bCs/>
                      <w:sz w:val="16"/>
                      <w:szCs w:val="16"/>
                    </w:rPr>
                  </w:pPr>
                  <w:r>
                    <w:rPr>
                      <w:rFonts w:ascii="Open Sans" w:hAnsi="Open Sans" w:cs="Open Sans"/>
                      <w:b/>
                      <w:bCs/>
                      <w:sz w:val="16"/>
                      <w:szCs w:val="16"/>
                    </w:rPr>
                    <w:t>Data</w:t>
                  </w:r>
                </w:p>
              </w:tc>
              <w:tc>
                <w:tcPr>
                  <w:tcW w:w="4276" w:type="dxa"/>
                  <w:shd w:val="clear" w:color="auto" w:fill="D9D9D9" w:themeFill="background1" w:themeFillShade="D9"/>
                  <w:vAlign w:val="center"/>
                </w:tcPr>
                <w:p w14:paraId="1C091848" w14:textId="77777777" w:rsidR="0028758F" w:rsidRPr="00C67AA8" w:rsidRDefault="0028758F" w:rsidP="007E1064">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Descrizione</w:t>
                  </w:r>
                </w:p>
              </w:tc>
              <w:tc>
                <w:tcPr>
                  <w:tcW w:w="3118" w:type="dxa"/>
                  <w:shd w:val="clear" w:color="auto" w:fill="D9D9D9" w:themeFill="background1" w:themeFillShade="D9"/>
                  <w:vAlign w:val="center"/>
                </w:tcPr>
                <w:p w14:paraId="23F55375" w14:textId="77777777" w:rsidR="0028758F" w:rsidRPr="00C67AA8" w:rsidRDefault="0028758F" w:rsidP="007E1064">
                  <w:pPr>
                    <w:framePr w:hSpace="141" w:wrap="around" w:vAnchor="text" w:hAnchor="margin" w:y="1576"/>
                    <w:spacing w:after="0"/>
                    <w:rPr>
                      <w:rFonts w:ascii="Open Sans" w:hAnsi="Open Sans" w:cs="Open Sans"/>
                      <w:b/>
                      <w:bCs/>
                      <w:sz w:val="16"/>
                      <w:szCs w:val="16"/>
                    </w:rPr>
                  </w:pPr>
                  <w:r>
                    <w:rPr>
                      <w:rFonts w:ascii="Open Sans" w:hAnsi="Open Sans" w:cs="Open Sans"/>
                      <w:b/>
                      <w:bCs/>
                      <w:sz w:val="16"/>
                      <w:szCs w:val="16"/>
                    </w:rPr>
                    <w:t>Autore</w:t>
                  </w:r>
                </w:p>
              </w:tc>
            </w:tr>
            <w:tr w:rsidR="0020129B" w:rsidRPr="00C67AA8" w14:paraId="39539000" w14:textId="77777777" w:rsidTr="00237456">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0BB35C42"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00</w:t>
                  </w:r>
                </w:p>
              </w:tc>
              <w:tc>
                <w:tcPr>
                  <w:tcW w:w="1257" w:type="dxa"/>
                  <w:tcBorders>
                    <w:top w:val="single" w:sz="4" w:space="0" w:color="7F7F7F"/>
                    <w:bottom w:val="single" w:sz="4" w:space="0" w:color="7F7F7F"/>
                    <w:right w:val="single" w:sz="4" w:space="0" w:color="7F7F7F"/>
                  </w:tcBorders>
                  <w:shd w:val="clear" w:color="auto" w:fill="auto"/>
                  <w:vAlign w:val="center"/>
                </w:tcPr>
                <w:p w14:paraId="7AE70A91"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01/04/2024</w:t>
                  </w:r>
                </w:p>
              </w:tc>
              <w:tc>
                <w:tcPr>
                  <w:tcW w:w="4276" w:type="dxa"/>
                  <w:tcBorders>
                    <w:top w:val="single" w:sz="4" w:space="0" w:color="7F7F7F"/>
                    <w:bottom w:val="single" w:sz="4" w:space="0" w:color="7F7F7F"/>
                    <w:right w:val="single" w:sz="4" w:space="0" w:color="7F7F7F"/>
                  </w:tcBorders>
                  <w:shd w:val="clear" w:color="auto" w:fill="auto"/>
                  <w:vAlign w:val="center"/>
                </w:tcPr>
                <w:p w14:paraId="0C8D5E88"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Prima emissione</w:t>
                  </w:r>
                </w:p>
              </w:tc>
              <w:tc>
                <w:tcPr>
                  <w:tcW w:w="3118" w:type="dxa"/>
                  <w:tcBorders>
                    <w:top w:val="single" w:sz="4" w:space="0" w:color="7F7F7F"/>
                    <w:bottom w:val="single" w:sz="4" w:space="0" w:color="7F7F7F"/>
                  </w:tcBorders>
                  <w:shd w:val="clear" w:color="auto" w:fill="auto"/>
                  <w:vAlign w:val="center"/>
                </w:tcPr>
                <w:p w14:paraId="267032A4"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Elisa Autieri</w:t>
                  </w:r>
                </w:p>
              </w:tc>
            </w:tr>
            <w:tr w:rsidR="0020129B" w:rsidRPr="00C67AA8" w14:paraId="6922B732" w14:textId="77777777" w:rsidTr="00237456">
              <w:trPr>
                <w:jc w:val="center"/>
              </w:trPr>
              <w:tc>
                <w:tcPr>
                  <w:tcW w:w="1980" w:type="dxa"/>
                  <w:tcBorders>
                    <w:top w:val="single" w:sz="4" w:space="0" w:color="7F7F7F"/>
                    <w:bottom w:val="single" w:sz="4" w:space="0" w:color="7F7F7F"/>
                    <w:right w:val="single" w:sz="4" w:space="0" w:color="7F7F7F"/>
                  </w:tcBorders>
                  <w:shd w:val="clear" w:color="auto" w:fill="auto"/>
                  <w:vAlign w:val="center"/>
                </w:tcPr>
                <w:p w14:paraId="55C82258"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01</w:t>
                  </w:r>
                </w:p>
              </w:tc>
              <w:tc>
                <w:tcPr>
                  <w:tcW w:w="1257" w:type="dxa"/>
                  <w:tcBorders>
                    <w:top w:val="single" w:sz="4" w:space="0" w:color="7F7F7F"/>
                    <w:bottom w:val="single" w:sz="4" w:space="0" w:color="7F7F7F"/>
                    <w:right w:val="single" w:sz="4" w:space="0" w:color="7F7F7F"/>
                  </w:tcBorders>
                  <w:shd w:val="clear" w:color="auto" w:fill="auto"/>
                  <w:vAlign w:val="center"/>
                </w:tcPr>
                <w:p w14:paraId="79DA7BB5"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10/05/2025</w:t>
                  </w:r>
                </w:p>
              </w:tc>
              <w:tc>
                <w:tcPr>
                  <w:tcW w:w="4276" w:type="dxa"/>
                  <w:tcBorders>
                    <w:top w:val="single" w:sz="4" w:space="0" w:color="7F7F7F"/>
                    <w:bottom w:val="single" w:sz="4" w:space="0" w:color="7F7F7F"/>
                    <w:right w:val="single" w:sz="4" w:space="0" w:color="7F7F7F"/>
                  </w:tcBorders>
                  <w:shd w:val="clear" w:color="auto" w:fill="auto"/>
                  <w:vAlign w:val="center"/>
                </w:tcPr>
                <w:p w14:paraId="4DC8C49E"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Modifiche alla sezione 0.3</w:t>
                  </w:r>
                </w:p>
              </w:tc>
              <w:tc>
                <w:tcPr>
                  <w:tcW w:w="3118" w:type="dxa"/>
                  <w:tcBorders>
                    <w:top w:val="single" w:sz="4" w:space="0" w:color="7F7F7F"/>
                    <w:bottom w:val="single" w:sz="4" w:space="0" w:color="7F7F7F"/>
                  </w:tcBorders>
                  <w:shd w:val="clear" w:color="auto" w:fill="auto"/>
                  <w:vAlign w:val="center"/>
                </w:tcPr>
                <w:p w14:paraId="2A2BB099"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Elisa Autieri</w:t>
                  </w:r>
                </w:p>
              </w:tc>
            </w:tr>
            <w:tr w:rsidR="0020129B" w:rsidRPr="00C67AA8" w14:paraId="4BF51F0D" w14:textId="77777777" w:rsidTr="00237456">
              <w:trPr>
                <w:jc w:val="center"/>
              </w:trPr>
              <w:tc>
                <w:tcPr>
                  <w:tcW w:w="1980" w:type="dxa"/>
                  <w:tcBorders>
                    <w:top w:val="single" w:sz="4" w:space="0" w:color="7F7F7F"/>
                    <w:right w:val="single" w:sz="4" w:space="0" w:color="7F7F7F"/>
                  </w:tcBorders>
                  <w:shd w:val="clear" w:color="auto" w:fill="auto"/>
                  <w:vAlign w:val="center"/>
                </w:tcPr>
                <w:p w14:paraId="73DADC4B"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02</w:t>
                  </w:r>
                </w:p>
              </w:tc>
              <w:tc>
                <w:tcPr>
                  <w:tcW w:w="1257" w:type="dxa"/>
                  <w:tcBorders>
                    <w:top w:val="single" w:sz="4" w:space="0" w:color="7F7F7F"/>
                    <w:right w:val="single" w:sz="4" w:space="0" w:color="7F7F7F"/>
                  </w:tcBorders>
                  <w:shd w:val="clear" w:color="auto" w:fill="auto"/>
                  <w:vAlign w:val="center"/>
                </w:tcPr>
                <w:p w14:paraId="2E420F00" w14:textId="77777777" w:rsidR="0020129B" w:rsidRPr="0020129B" w:rsidRDefault="0020129B" w:rsidP="007E1064">
                  <w:pPr>
                    <w:framePr w:hSpace="141" w:wrap="around" w:vAnchor="text" w:hAnchor="margin" w:y="1576"/>
                    <w:spacing w:after="0"/>
                    <w:jc w:val="center"/>
                    <w:rPr>
                      <w:rFonts w:ascii="Open Sans" w:hAnsi="Open Sans" w:cs="Open Sans"/>
                      <w:sz w:val="16"/>
                      <w:szCs w:val="16"/>
                    </w:rPr>
                  </w:pPr>
                  <w:r>
                    <w:rPr>
                      <w:rFonts w:ascii="Open Sans" w:hAnsi="Open Sans" w:cs="Open Sans"/>
                      <w:sz w:val="16"/>
                      <w:szCs w:val="16"/>
                    </w:rPr>
                    <w:t>04/11/2025</w:t>
                  </w:r>
                </w:p>
              </w:tc>
              <w:tc>
                <w:tcPr>
                  <w:tcW w:w="4276" w:type="dxa"/>
                  <w:tcBorders>
                    <w:top w:val="single" w:sz="4" w:space="0" w:color="7F7F7F"/>
                    <w:right w:val="single" w:sz="4" w:space="0" w:color="7F7F7F"/>
                  </w:tcBorders>
                  <w:shd w:val="clear" w:color="auto" w:fill="auto"/>
                  <w:vAlign w:val="center"/>
                </w:tcPr>
                <w:p w14:paraId="37464040"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Modifiche alla sezione 1.2</w:t>
                  </w:r>
                </w:p>
              </w:tc>
              <w:tc>
                <w:tcPr>
                  <w:tcW w:w="3118" w:type="dxa"/>
                  <w:tcBorders>
                    <w:top w:val="single" w:sz="4" w:space="0" w:color="7F7F7F"/>
                  </w:tcBorders>
                  <w:shd w:val="clear" w:color="auto" w:fill="auto"/>
                  <w:vAlign w:val="center"/>
                </w:tcPr>
                <w:p w14:paraId="1D1BBB82" w14:textId="77777777" w:rsidR="0020129B" w:rsidRPr="0020129B" w:rsidRDefault="0020129B" w:rsidP="007E1064">
                  <w:pPr>
                    <w:framePr w:hSpace="141" w:wrap="around" w:vAnchor="text" w:hAnchor="margin" w:y="1576"/>
                    <w:spacing w:after="0"/>
                    <w:rPr>
                      <w:rFonts w:ascii="Open Sans" w:hAnsi="Open Sans" w:cs="Open Sans"/>
                      <w:sz w:val="16"/>
                      <w:szCs w:val="16"/>
                    </w:rPr>
                  </w:pPr>
                  <w:r>
                    <w:rPr>
                      <w:rFonts w:ascii="Open Sans" w:hAnsi="Open Sans" w:cs="Open Sans"/>
                      <w:sz w:val="16"/>
                      <w:szCs w:val="16"/>
                    </w:rPr>
                    <w:t>Carlo Campagna</w:t>
                  </w:r>
                </w:p>
              </w:tc>
            </w:tr>
          </w:tbl>
          <w:p w14:paraId="2F7B8F5C" w14:textId="77777777" w:rsidR="0028758F" w:rsidRPr="0020129B" w:rsidRDefault="0028758F" w:rsidP="0028758F">
            <w:pPr>
              <w:spacing w:after="0"/>
              <w:rPr>
                <w:rFonts w:ascii="Open Sans" w:hAnsi="Open Sans" w:cs="Open Sans"/>
                <w:b/>
                <w:bCs/>
                <w:sz w:val="10"/>
                <w:szCs w:val="18"/>
              </w:rPr>
            </w:pPr>
          </w:p>
          <w:p w14:paraId="32378EC5" w14:textId="77777777" w:rsidR="0028758F" w:rsidRPr="00EE5F93" w:rsidRDefault="0028758F" w:rsidP="0028758F">
            <w:pPr>
              <w:spacing w:after="0"/>
              <w:rPr>
                <w:rFonts w:ascii="Open Sans" w:hAnsi="Open Sans" w:cs="Open Sans"/>
                <w:b/>
                <w:bCs/>
                <w:i/>
                <w:sz w:val="18"/>
                <w:szCs w:val="18"/>
              </w:rPr>
            </w:pPr>
          </w:p>
        </w:tc>
      </w:tr>
    </w:tbl>
    <w:p w14:paraId="40D85524" w14:textId="77777777" w:rsidR="007237E6" w:rsidRDefault="007237E6" w:rsidP="00D16EF5">
      <w:pPr>
        <w:rPr>
          <w:rFonts w:ascii="Open Sans" w:hAnsi="Open Sans" w:cs="Open Sans"/>
          <w:sz w:val="2"/>
          <w:szCs w:val="18"/>
        </w:rPr>
      </w:pPr>
    </w:p>
    <w:p w14:paraId="72112EA1" w14:textId="77777777" w:rsidR="0028758F" w:rsidRDefault="0028758F" w:rsidP="00D16EF5">
      <w:pPr>
        <w:rPr>
          <w:rFonts w:ascii="Open Sans" w:hAnsi="Open Sans" w:cs="Open Sans"/>
          <w:sz w:val="2"/>
          <w:szCs w:val="18"/>
        </w:rPr>
      </w:pPr>
    </w:p>
    <w:p w14:paraId="09C32277" w14:textId="77777777" w:rsidR="0028758F" w:rsidRDefault="0028758F" w:rsidP="00D16EF5">
      <w:pPr>
        <w:rPr>
          <w:rFonts w:ascii="Open Sans" w:hAnsi="Open Sans" w:cs="Open Sans"/>
          <w:sz w:val="2"/>
          <w:szCs w:val="18"/>
        </w:rPr>
      </w:pPr>
    </w:p>
    <w:p w14:paraId="18850B7C" w14:textId="77777777" w:rsidR="0028758F" w:rsidRPr="00EE5F93" w:rsidRDefault="0028758F" w:rsidP="00D16EF5">
      <w:pPr>
        <w:rPr>
          <w:rFonts w:ascii="Open Sans" w:hAnsi="Open Sans" w:cs="Open Sans"/>
          <w:sz w:val="2"/>
          <w:szCs w:val="18"/>
        </w:rPr>
      </w:pPr>
    </w:p>
    <w:p w14:paraId="46470DA2" w14:textId="77777777" w:rsidR="007237E6" w:rsidRPr="00EE5F93" w:rsidRDefault="007237E6" w:rsidP="00D16EF5">
      <w:pPr>
        <w:rPr>
          <w:rFonts w:ascii="Open Sans" w:hAnsi="Open Sans" w:cs="Open Sans"/>
          <w:sz w:val="2"/>
          <w:szCs w:val="18"/>
        </w:rPr>
      </w:pPr>
    </w:p>
    <w:p w14:paraId="2EE2EB9A" w14:textId="77777777" w:rsidR="007237E6" w:rsidRPr="00EE5F93" w:rsidRDefault="007237E6" w:rsidP="00D16EF5">
      <w:pPr>
        <w:rPr>
          <w:rFonts w:ascii="Open Sans" w:hAnsi="Open Sans" w:cs="Open Sans"/>
          <w:sz w:val="2"/>
          <w:szCs w:val="18"/>
        </w:rPr>
      </w:pPr>
    </w:p>
    <w:p w14:paraId="52752E10" w14:textId="77777777" w:rsidR="007237E6" w:rsidRPr="00EE5F93" w:rsidRDefault="007237E6" w:rsidP="00D16EF5">
      <w:pPr>
        <w:rPr>
          <w:rFonts w:ascii="Open Sans" w:hAnsi="Open Sans" w:cs="Open Sans"/>
          <w:sz w:val="2"/>
          <w:szCs w:val="18"/>
        </w:rPr>
      </w:pPr>
    </w:p>
    <w:p w14:paraId="747501B6" w14:textId="77777777" w:rsidR="007237E6" w:rsidRPr="00EE5F93" w:rsidRDefault="007237E6" w:rsidP="00D16EF5">
      <w:pPr>
        <w:rPr>
          <w:rFonts w:ascii="Open Sans" w:hAnsi="Open Sans" w:cs="Open Sans"/>
          <w:sz w:val="2"/>
          <w:szCs w:val="18"/>
        </w:rPr>
      </w:pPr>
    </w:p>
    <w:p w14:paraId="74F8227A" w14:textId="77777777" w:rsidR="00A42412" w:rsidRPr="00EE5F93" w:rsidRDefault="00A42412" w:rsidP="00D16EF5">
      <w:pPr>
        <w:rPr>
          <w:rFonts w:ascii="Open Sans" w:hAnsi="Open Sans" w:cs="Open Sans"/>
          <w:sz w:val="2"/>
          <w:szCs w:val="18"/>
        </w:rPr>
      </w:pPr>
    </w:p>
    <w:p w14:paraId="03E75078" w14:textId="77777777" w:rsidR="007237E6" w:rsidRPr="00EE5F93" w:rsidRDefault="007237E6" w:rsidP="00D16EF5">
      <w:pPr>
        <w:rPr>
          <w:rFonts w:ascii="Open Sans" w:hAnsi="Open Sans" w:cs="Open Sans"/>
          <w:sz w:val="2"/>
          <w:szCs w:val="18"/>
        </w:rPr>
      </w:pPr>
    </w:p>
    <w:p w14:paraId="53873F0E" w14:textId="77777777" w:rsidR="00A57EE2" w:rsidRDefault="00A57EE2" w:rsidP="00D16EF5">
      <w:pPr>
        <w:rPr>
          <w:rFonts w:ascii="Open Sans" w:hAnsi="Open Sans" w:cs="Open Sans"/>
          <w:sz w:val="6"/>
          <w:szCs w:val="18"/>
        </w:rPr>
      </w:pPr>
    </w:p>
    <w:p w14:paraId="1F843348" w14:textId="77777777" w:rsidR="007E1064" w:rsidRDefault="007E1064" w:rsidP="00D929C7">
      <w:pPr>
        <w:tabs>
          <w:tab w:val="left" w:pos="6186"/>
        </w:tabs>
        <w:rPr>
          <w:rFonts w:ascii="Open Sans" w:hAnsi="Open Sans" w:cs="Open Sans"/>
          <w:sz w:val="6"/>
          <w:szCs w:val="18"/>
        </w:rPr>
      </w:pPr>
    </w:p>
    <w:p w14:paraId="56C25499" w14:textId="77777777" w:rsidR="007E1064" w:rsidRDefault="007E1064" w:rsidP="00D929C7">
      <w:pPr>
        <w:tabs>
          <w:tab w:val="left" w:pos="6186"/>
        </w:tabs>
        <w:rPr>
          <w:rFonts w:ascii="Open Sans" w:hAnsi="Open Sans" w:cs="Open Sans"/>
          <w:sz w:val="6"/>
          <w:szCs w:val="18"/>
        </w:rPr>
      </w:pPr>
    </w:p>
    <w:p w14:paraId="52DAD841" w14:textId="2DB0127F" w:rsidR="00D929C7" w:rsidRPr="00D929C7" w:rsidRDefault="00D929C7" w:rsidP="00D929C7">
      <w:pPr>
        <w:tabs>
          <w:tab w:val="left" w:pos="6186"/>
        </w:tabs>
        <w:rPr>
          <w:rFonts w:ascii="Open Sans" w:hAnsi="Open Sans" w:cs="Open Sans"/>
          <w:sz w:val="6"/>
          <w:szCs w:val="18"/>
        </w:rPr>
      </w:pPr>
      <w:r>
        <w:rPr>
          <w:rFonts w:ascii="Open Sans" w:hAnsi="Open Sans" w:cs="Open Sans"/>
          <w:sz w:val="6"/>
          <w:szCs w:val="18"/>
        </w:rPr>
        <w:tab/>
      </w: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05451E" w:rsidRPr="00511A4C" w14:paraId="56AF4036" w14:textId="77777777" w:rsidTr="0005451E">
        <w:tc>
          <w:tcPr>
            <w:tcW w:w="11057" w:type="dxa"/>
            <w:shd w:val="clear" w:color="auto" w:fill="C00000"/>
          </w:tcPr>
          <w:p w14:paraId="6639E912" w14:textId="77777777" w:rsidR="0005451E" w:rsidRPr="00511A4C" w:rsidRDefault="0005451E" w:rsidP="002371B4">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INDICE DELLA PROCEDURA</w:t>
            </w:r>
          </w:p>
        </w:tc>
      </w:tr>
      <w:tr w:rsidR="0005451E" w:rsidRPr="00511A4C" w14:paraId="0EE3C2A6" w14:textId="77777777" w:rsidTr="0005451E">
        <w:tc>
          <w:tcPr>
            <w:tcW w:w="11057" w:type="dxa"/>
          </w:tcPr>
          <w:p w14:paraId="1C3F4E4E" w14:textId="77777777" w:rsidR="0005451E" w:rsidRPr="00511A4C" w:rsidRDefault="0005451E" w:rsidP="002371B4">
            <w:pPr>
              <w:spacing w:after="0" w:line="240" w:lineRule="auto"/>
              <w:rPr>
                <w:rFonts w:ascii="Open Sans" w:hAnsi="Open Sans" w:cs="Open Sans"/>
                <w:iCs/>
                <w:sz w:val="20"/>
                <w:szCs w:val="20"/>
              </w:rPr>
            </w:pPr>
          </w:p>
          <w:tbl>
            <w:tblPr>
              <w:tblStyle w:val="Grigliatabellachiara"/>
              <w:tblW w:w="10792" w:type="dxa"/>
              <w:tblLayout w:type="fixed"/>
              <w:tblLook w:val="04A0" w:firstRow="1" w:lastRow="0" w:firstColumn="1" w:lastColumn="0" w:noHBand="0" w:noVBand="1"/>
            </w:tblPr>
            <w:tblGrid>
              <w:gridCol w:w="586"/>
              <w:gridCol w:w="10206"/>
            </w:tblGrid>
            <w:tr w:rsidR="0072753A" w:rsidRPr="007F3CAB" w14:paraId="774038F3" w14:textId="77777777" w:rsidTr="002371B4">
              <w:tc>
                <w:tcPr>
                  <w:tcW w:w="586" w:type="dxa"/>
                </w:tcPr>
                <w:p w14:paraId="43ABD563" w14:textId="2A7C52A1"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1</w:t>
                  </w:r>
                </w:p>
              </w:tc>
              <w:tc>
                <w:tcPr>
                  <w:tcW w:w="10206" w:type="dxa"/>
                </w:tcPr>
                <w:p w14:paraId="322602A5" w14:textId="61207894" w:rsidR="0072753A" w:rsidRPr="0072753A" w:rsidRDefault="0072753A" w:rsidP="0072753A">
                  <w:pPr>
                    <w:spacing w:after="0"/>
                    <w:rPr>
                      <w:rFonts w:ascii="Open Sans" w:hAnsi="Open Sans" w:cs="Open Sans"/>
                      <w:sz w:val="20"/>
                    </w:rPr>
                  </w:pPr>
                  <w:r>
                    <w:rPr>
                      <w:rFonts w:ascii="Open Sans" w:hAnsi="Open Sans" w:cs="Open Sans"/>
                      <w:color w:val="000000"/>
                      <w:sz w:val="20"/>
                    </w:rPr>
                    <w:t>Scopo e campo di applicazione</w:t>
                  </w:r>
                </w:p>
              </w:tc>
            </w:tr>
            <w:tr w:rsidR="0072753A" w:rsidRPr="007F3CAB" w14:paraId="4E2BE836" w14:textId="77777777" w:rsidTr="002371B4">
              <w:tc>
                <w:tcPr>
                  <w:tcW w:w="586" w:type="dxa"/>
                </w:tcPr>
                <w:p w14:paraId="75D5A747" w14:textId="423B90B2"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2</w:t>
                  </w:r>
                </w:p>
              </w:tc>
              <w:tc>
                <w:tcPr>
                  <w:tcW w:w="10206" w:type="dxa"/>
                </w:tcPr>
                <w:p w14:paraId="207F494E" w14:textId="6EE678FE" w:rsidR="0072753A" w:rsidRPr="0072753A" w:rsidRDefault="0072753A" w:rsidP="0072753A">
                  <w:pPr>
                    <w:spacing w:after="0"/>
                    <w:rPr>
                      <w:rFonts w:ascii="Open Sans" w:hAnsi="Open Sans" w:cs="Open Sans"/>
                      <w:sz w:val="20"/>
                    </w:rPr>
                  </w:pPr>
                  <w:r>
                    <w:rPr>
                      <w:rFonts w:ascii="Open Sans" w:hAnsi="Open Sans" w:cs="Open Sans"/>
                      <w:color w:val="000000"/>
                      <w:sz w:val="20"/>
                    </w:rPr>
                    <w:t>Riferimenti normativi</w:t>
                  </w:r>
                </w:p>
              </w:tc>
            </w:tr>
            <w:tr w:rsidR="0072753A" w:rsidRPr="007F3CAB" w14:paraId="33F8C60B" w14:textId="77777777" w:rsidTr="002371B4">
              <w:tc>
                <w:tcPr>
                  <w:tcW w:w="586" w:type="dxa"/>
                </w:tcPr>
                <w:p w14:paraId="05784646" w14:textId="3E297EEB"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3</w:t>
                  </w:r>
                </w:p>
              </w:tc>
              <w:tc>
                <w:tcPr>
                  <w:tcW w:w="10206" w:type="dxa"/>
                </w:tcPr>
                <w:p w14:paraId="722C990F" w14:textId="0822219D" w:rsidR="0072753A" w:rsidRPr="0072753A" w:rsidRDefault="0011284B" w:rsidP="0072753A">
                  <w:pPr>
                    <w:spacing w:after="0"/>
                    <w:rPr>
                      <w:rFonts w:ascii="Open Sans" w:hAnsi="Open Sans" w:cs="Open Sans"/>
                      <w:sz w:val="20"/>
                    </w:rPr>
                  </w:pPr>
                  <w:r>
                    <w:rPr>
                      <w:rFonts w:ascii="Open Sans" w:hAnsi="Open Sans" w:cs="Open Sans"/>
                      <w:color w:val="000000"/>
                      <w:sz w:val="20"/>
                    </w:rPr>
                    <w:t xml:space="preserve">Modalità operative </w:t>
                  </w:r>
                </w:p>
              </w:tc>
            </w:tr>
            <w:tr w:rsidR="0072753A" w:rsidRPr="007F3CAB" w14:paraId="56AFC352" w14:textId="77777777" w:rsidTr="002371B4">
              <w:tc>
                <w:tcPr>
                  <w:tcW w:w="586" w:type="dxa"/>
                </w:tcPr>
                <w:p w14:paraId="69D2558E" w14:textId="45417A09"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4</w:t>
                  </w:r>
                </w:p>
              </w:tc>
              <w:tc>
                <w:tcPr>
                  <w:tcW w:w="10206" w:type="dxa"/>
                </w:tcPr>
                <w:p w14:paraId="45292651" w14:textId="20703C29" w:rsidR="0072753A" w:rsidRPr="0072753A" w:rsidRDefault="0011284B" w:rsidP="0072753A">
                  <w:pPr>
                    <w:spacing w:after="0"/>
                    <w:rPr>
                      <w:rFonts w:ascii="Open Sans" w:hAnsi="Open Sans" w:cs="Open Sans"/>
                      <w:sz w:val="20"/>
                    </w:rPr>
                  </w:pPr>
                  <w:r>
                    <w:rPr>
                      <w:rFonts w:ascii="Open Sans" w:hAnsi="Open Sans" w:cs="Open Sans"/>
                      <w:color w:val="000000"/>
                      <w:sz w:val="20"/>
                    </w:rPr>
                    <w:t>Controlli di sicurezza</w:t>
                  </w:r>
                </w:p>
              </w:tc>
            </w:tr>
            <w:tr w:rsidR="0072753A" w:rsidRPr="007F3CAB" w14:paraId="39DC1E70" w14:textId="77777777" w:rsidTr="002371B4">
              <w:tc>
                <w:tcPr>
                  <w:tcW w:w="586" w:type="dxa"/>
                </w:tcPr>
                <w:p w14:paraId="2FE50F16" w14:textId="31FE2500" w:rsidR="0072753A" w:rsidRPr="007F3CAB" w:rsidRDefault="0072753A" w:rsidP="0072753A">
                  <w:pPr>
                    <w:spacing w:after="0" w:line="240" w:lineRule="auto"/>
                    <w:jc w:val="center"/>
                    <w:rPr>
                      <w:rFonts w:ascii="Open Sans" w:hAnsi="Open Sans" w:cs="Open Sans"/>
                      <w:sz w:val="20"/>
                      <w:szCs w:val="20"/>
                    </w:rPr>
                  </w:pPr>
                  <w:r>
                    <w:rPr>
                      <w:rFonts w:ascii="Open Sans" w:hAnsi="Open Sans" w:cs="Open Sans"/>
                      <w:sz w:val="20"/>
                      <w:szCs w:val="20"/>
                    </w:rPr>
                    <w:t>5</w:t>
                  </w:r>
                </w:p>
              </w:tc>
              <w:tc>
                <w:tcPr>
                  <w:tcW w:w="10206" w:type="dxa"/>
                </w:tcPr>
                <w:p w14:paraId="018080DC" w14:textId="454F28E4" w:rsidR="0072753A" w:rsidRPr="0072753A" w:rsidRDefault="00E17221" w:rsidP="0072753A">
                  <w:pPr>
                    <w:spacing w:after="0"/>
                    <w:rPr>
                      <w:rFonts w:ascii="Open Sans" w:hAnsi="Open Sans" w:cs="Open Sans"/>
                      <w:sz w:val="20"/>
                    </w:rPr>
                  </w:pPr>
                  <w:r>
                    <w:rPr>
                      <w:rFonts w:ascii="Open Sans" w:hAnsi="Open Sans" w:cs="Open Sans"/>
                      <w:color w:val="000000"/>
                      <w:sz w:val="20"/>
                    </w:rPr>
                    <w:t>Responsabilità del trattamento delle informazioni</w:t>
                  </w:r>
                </w:p>
              </w:tc>
            </w:tr>
            <w:tr w:rsidR="00CC1344" w:rsidRPr="007F3CAB" w14:paraId="5EA71555" w14:textId="77777777" w:rsidTr="002371B4">
              <w:tc>
                <w:tcPr>
                  <w:tcW w:w="586" w:type="dxa"/>
                </w:tcPr>
                <w:p w14:paraId="19681347" w14:textId="4AEA49A0" w:rsidR="00CC1344" w:rsidRDefault="00CC1344" w:rsidP="0072753A">
                  <w:pPr>
                    <w:spacing w:after="0" w:line="240" w:lineRule="auto"/>
                    <w:jc w:val="center"/>
                    <w:rPr>
                      <w:rFonts w:ascii="Open Sans" w:hAnsi="Open Sans" w:cs="Open Sans"/>
                      <w:sz w:val="20"/>
                      <w:szCs w:val="20"/>
                    </w:rPr>
                  </w:pPr>
                  <w:r>
                    <w:rPr>
                      <w:rFonts w:ascii="Open Sans" w:hAnsi="Open Sans" w:cs="Open Sans"/>
                      <w:sz w:val="20"/>
                      <w:szCs w:val="20"/>
                    </w:rPr>
                    <w:t>6</w:t>
                  </w:r>
                </w:p>
              </w:tc>
              <w:tc>
                <w:tcPr>
                  <w:tcW w:w="10206" w:type="dxa"/>
                </w:tcPr>
                <w:p w14:paraId="48B83A72" w14:textId="27FA5034" w:rsidR="00CC1344" w:rsidRDefault="00CC1344" w:rsidP="0072753A">
                  <w:pPr>
                    <w:spacing w:after="0"/>
                    <w:rPr>
                      <w:rFonts w:ascii="Open Sans" w:hAnsi="Open Sans" w:cs="Open Sans"/>
                      <w:color w:val="000000"/>
                      <w:sz w:val="20"/>
                    </w:rPr>
                  </w:pPr>
                  <w:r>
                    <w:rPr>
                      <w:rFonts w:ascii="Open Sans" w:hAnsi="Open Sans" w:cs="Open Sans"/>
                      <w:color w:val="000000"/>
                      <w:sz w:val="20"/>
                    </w:rPr>
                    <w:t>Informazioni documentate</w:t>
                  </w:r>
                </w:p>
              </w:tc>
            </w:tr>
          </w:tbl>
          <w:p w14:paraId="0FAD8569" w14:textId="77777777" w:rsidR="0005451E" w:rsidRPr="00511A4C" w:rsidRDefault="0005451E" w:rsidP="002371B4">
            <w:pPr>
              <w:pStyle w:val="Default"/>
              <w:tabs>
                <w:tab w:val="left" w:pos="4105"/>
              </w:tabs>
              <w:rPr>
                <w:rFonts w:ascii="Open Sans" w:hAnsi="Open Sans" w:cs="Open Sans"/>
              </w:rPr>
            </w:pPr>
            <w:r>
              <w:rPr>
                <w:rFonts w:ascii="Open Sans" w:hAnsi="Open Sans" w:cs="Open Sans"/>
              </w:rPr>
              <w:tab/>
            </w:r>
          </w:p>
        </w:tc>
      </w:tr>
    </w:tbl>
    <w:p w14:paraId="5DAE5EE3" w14:textId="77777777" w:rsidR="0005451E" w:rsidRDefault="0005451E"/>
    <w:p w14:paraId="526A48F8" w14:textId="77777777" w:rsidR="0005451E" w:rsidRDefault="0005451E"/>
    <w:p w14:paraId="4C70DE9D" w14:textId="77777777" w:rsidR="0005451E" w:rsidRDefault="0005451E"/>
    <w:p w14:paraId="61555287" w14:textId="77777777" w:rsidR="0005451E" w:rsidRDefault="0005451E"/>
    <w:p w14:paraId="4209CA9A" w14:textId="77777777" w:rsidR="0005451E" w:rsidRDefault="0005451E"/>
    <w:p w14:paraId="480717B0" w14:textId="77777777" w:rsidR="0072753A" w:rsidRDefault="0072753A"/>
    <w:p w14:paraId="3F71D0B0" w14:textId="77777777" w:rsidR="0072753A" w:rsidRDefault="0072753A"/>
    <w:p w14:paraId="4FCCFFFC" w14:textId="77777777" w:rsidR="0072753A" w:rsidRDefault="0072753A"/>
    <w:p w14:paraId="41A4E065" w14:textId="77777777" w:rsidR="0072753A" w:rsidRDefault="0072753A"/>
    <w:p w14:paraId="3FA024C9" w14:textId="77777777" w:rsidR="0005451E" w:rsidRDefault="0005451E"/>
    <w:p w14:paraId="762CC78F" w14:textId="77777777" w:rsidR="0005451E" w:rsidRDefault="0005451E"/>
    <w:p w14:paraId="0076FFCF" w14:textId="77777777" w:rsidR="0005451E" w:rsidRDefault="0005451E"/>
    <w:p w14:paraId="2E487DE4" w14:textId="77777777" w:rsidR="0005451E" w:rsidRDefault="0005451E"/>
    <w:p w14:paraId="711AC82D" w14:textId="77777777" w:rsidR="0005451E" w:rsidRDefault="0005451E"/>
    <w:p w14:paraId="2C5C1276" w14:textId="77777777" w:rsidR="0005451E" w:rsidRDefault="0005451E"/>
    <w:p w14:paraId="1AABF872" w14:textId="77777777" w:rsidR="0005451E" w:rsidRDefault="0005451E"/>
    <w:p w14:paraId="6D114C2A" w14:textId="77777777" w:rsidR="0005451E" w:rsidRDefault="0005451E"/>
    <w:p w14:paraId="056B6A9D" w14:textId="77777777" w:rsidR="0005451E" w:rsidRDefault="0005451E"/>
    <w:p w14:paraId="28FD13BE" w14:textId="77777777" w:rsidR="00E17221" w:rsidRDefault="00E17221"/>
    <w:p w14:paraId="4DB0299D" w14:textId="77777777" w:rsidR="00E17221" w:rsidRDefault="00E17221"/>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D929C7" w14:paraId="4D740FAE" w14:textId="77777777" w:rsidTr="0005451E">
        <w:tc>
          <w:tcPr>
            <w:tcW w:w="11057" w:type="dxa"/>
            <w:shd w:val="clear" w:color="auto" w:fill="C00000"/>
            <w:hideMark/>
          </w:tcPr>
          <w:p w14:paraId="316010DF" w14:textId="020E836D" w:rsidR="00CB7AEA" w:rsidRPr="00D929C7" w:rsidRDefault="0005451E" w:rsidP="00E57BE9">
            <w:pPr>
              <w:tabs>
                <w:tab w:val="left" w:pos="284"/>
              </w:tabs>
              <w:spacing w:after="0" w:line="240" w:lineRule="auto"/>
              <w:rPr>
                <w:rFonts w:ascii="Open Sans" w:hAnsi="Open Sans" w:cs="Open Sans"/>
                <w:b/>
                <w:bCs/>
                <w:color w:val="FFFFFF"/>
                <w:sz w:val="20"/>
                <w:szCs w:val="20"/>
              </w:rPr>
            </w:pPr>
            <w:bookmarkStart w:id="0" w:name="OLE_LINK10"/>
            <w:bookmarkStart w:id="1" w:name="OLE_LINK11"/>
            <w:bookmarkStart w:id="2" w:name="OLE_LINK12"/>
            <w:bookmarkStart w:id="3" w:name="OLE_LINK13"/>
            <w:r>
              <w:rPr>
                <w:rFonts w:ascii="Open Sans" w:hAnsi="Open Sans" w:cs="Open Sans"/>
                <w:b/>
                <w:bCs/>
                <w:color w:val="FFFFFF"/>
                <w:sz w:val="20"/>
                <w:szCs w:val="20"/>
              </w:rPr>
              <w:lastRenderedPageBreak/>
              <w:t>1 SCOPO E CAMPO DI APPLICAZIONE</w:t>
            </w:r>
          </w:p>
        </w:tc>
      </w:tr>
      <w:tr w:rsidR="007F3CAB" w:rsidRPr="00D929C7" w14:paraId="0F5F6475" w14:textId="77777777" w:rsidTr="0005451E">
        <w:tc>
          <w:tcPr>
            <w:tcW w:w="11057" w:type="dxa"/>
          </w:tcPr>
          <w:p w14:paraId="4413000F" w14:textId="77777777" w:rsidR="007F3CAB" w:rsidRPr="00D929C7" w:rsidRDefault="007F3CAB" w:rsidP="007F3CAB">
            <w:pPr>
              <w:spacing w:after="0"/>
              <w:rPr>
                <w:rFonts w:ascii="Open Sans" w:hAnsi="Open Sans" w:cs="Open Sans"/>
                <w:sz w:val="20"/>
                <w:szCs w:val="20"/>
              </w:rPr>
            </w:pPr>
            <w:r>
              <w:rPr>
                <w:rFonts w:ascii="Open Sans" w:hAnsi="Open Sans" w:cs="Open Sans"/>
                <w:sz w:val="20"/>
                <w:szCs w:val="20"/>
              </w:rPr>
              <w:t xml:space="preserve"> </w:t>
            </w:r>
          </w:p>
          <w:p w14:paraId="1BA79716" w14:textId="5D565D1A" w:rsidR="00CC1344" w:rsidRPr="00CC1344" w:rsidRDefault="00CC1344" w:rsidP="00CC1344">
            <w:pPr>
              <w:spacing w:after="0"/>
              <w:rPr>
                <w:rFonts w:ascii="Open Sans" w:hAnsi="Open Sans" w:cs="Open Sans"/>
                <w:sz w:val="20"/>
                <w:szCs w:val="20"/>
              </w:rPr>
            </w:pPr>
            <w:r>
              <w:rPr>
                <w:rFonts w:ascii="Open Sans" w:hAnsi="Open Sans" w:cs="Open Sans"/>
                <w:sz w:val="20"/>
                <w:szCs w:val="20"/>
              </w:rPr>
              <w:t xml:space="preserve">L’organizzazione, allo scopo di fornire prodotti e servizi conformi alle esigenze e alle aspettative del cliente </w:t>
            </w:r>
            <w:r>
              <w:rPr>
                <w:rFonts w:ascii="Open Sans" w:hAnsi="Open Sans" w:cs="Open Sans"/>
                <w:b/>
                <w:bCs/>
                <w:i/>
                <w:iCs/>
                <w:sz w:val="20"/>
                <w:szCs w:val="20"/>
              </w:rPr>
              <w:t>in condizioni di sicurezza per le informazioni</w:t>
            </w:r>
            <w:r>
              <w:rPr>
                <w:rFonts w:ascii="Open Sans" w:hAnsi="Open Sans" w:cs="Open Sans"/>
                <w:sz w:val="20"/>
                <w:szCs w:val="20"/>
              </w:rPr>
              <w:t>, raccoglie e riesamina i requisiti “cliente” in maniera tale da disporre di input progettuali adeguati al processo produttivo.</w:t>
            </w:r>
          </w:p>
          <w:p w14:paraId="075BF539" w14:textId="77777777" w:rsidR="00CC1344" w:rsidRPr="00CC1344" w:rsidRDefault="00CC1344" w:rsidP="00CC1344">
            <w:pPr>
              <w:spacing w:after="0"/>
              <w:rPr>
                <w:rFonts w:ascii="Open Sans" w:hAnsi="Open Sans" w:cs="Open Sans"/>
                <w:sz w:val="20"/>
                <w:szCs w:val="20"/>
              </w:rPr>
            </w:pPr>
          </w:p>
          <w:p w14:paraId="6DDB3118" w14:textId="180D9B33" w:rsidR="00CC1344" w:rsidRPr="00CC1344" w:rsidRDefault="00CC1344" w:rsidP="00CC1344">
            <w:pPr>
              <w:spacing w:after="0"/>
              <w:rPr>
                <w:rFonts w:ascii="Open Sans" w:hAnsi="Open Sans" w:cs="Open Sans"/>
                <w:sz w:val="20"/>
                <w:szCs w:val="20"/>
              </w:rPr>
            </w:pPr>
            <w:r>
              <w:rPr>
                <w:rFonts w:ascii="Open Sans" w:hAnsi="Open Sans" w:cs="Open Sans"/>
                <w:sz w:val="20"/>
                <w:szCs w:val="20"/>
              </w:rPr>
              <w:t>Grazie ai requisiti determinati l’organizzazione può procedere a progettare il prodotto/servizio conformemente a:</w:t>
            </w:r>
          </w:p>
          <w:p w14:paraId="0CF75810" w14:textId="77777777" w:rsidR="00CC1344" w:rsidRPr="00CC1344" w:rsidRDefault="00CC1344" w:rsidP="00CC1344">
            <w:pPr>
              <w:spacing w:after="0"/>
              <w:rPr>
                <w:rFonts w:ascii="Open Sans" w:hAnsi="Open Sans" w:cs="Open Sans"/>
                <w:sz w:val="12"/>
                <w:szCs w:val="20"/>
              </w:rPr>
            </w:pPr>
          </w:p>
          <w:p w14:paraId="07FA187C" w14:textId="77777777" w:rsidR="00CC1344" w:rsidRPr="00CC1344" w:rsidRDefault="00CC1344">
            <w:pPr>
              <w:numPr>
                <w:ilvl w:val="0"/>
                <w:numId w:val="8"/>
              </w:numPr>
              <w:spacing w:after="0"/>
              <w:rPr>
                <w:rFonts w:ascii="Open Sans" w:hAnsi="Open Sans" w:cs="Open Sans"/>
                <w:sz w:val="20"/>
                <w:szCs w:val="20"/>
              </w:rPr>
            </w:pPr>
            <w:r>
              <w:rPr>
                <w:rFonts w:ascii="Open Sans" w:hAnsi="Open Sans" w:cs="Open Sans"/>
                <w:sz w:val="20"/>
                <w:szCs w:val="20"/>
              </w:rPr>
              <w:t>Quanto ha richiesto il cliente</w:t>
            </w:r>
          </w:p>
          <w:p w14:paraId="208A0924" w14:textId="77777777" w:rsidR="00CC1344" w:rsidRPr="00CC1344" w:rsidRDefault="00CC1344">
            <w:pPr>
              <w:numPr>
                <w:ilvl w:val="0"/>
                <w:numId w:val="8"/>
              </w:numPr>
              <w:spacing w:after="0"/>
              <w:rPr>
                <w:rFonts w:ascii="Open Sans" w:hAnsi="Open Sans" w:cs="Open Sans"/>
                <w:sz w:val="20"/>
                <w:szCs w:val="20"/>
              </w:rPr>
            </w:pPr>
            <w:r>
              <w:rPr>
                <w:rFonts w:ascii="Open Sans" w:hAnsi="Open Sans" w:cs="Open Sans"/>
                <w:sz w:val="20"/>
                <w:szCs w:val="20"/>
              </w:rPr>
              <w:t>Quanto il cliente desidera ma non è stato in grado di esprimere</w:t>
            </w:r>
          </w:p>
          <w:p w14:paraId="6A8D777A" w14:textId="77777777" w:rsidR="00CC1344" w:rsidRPr="00CC1344" w:rsidRDefault="00CC1344">
            <w:pPr>
              <w:numPr>
                <w:ilvl w:val="0"/>
                <w:numId w:val="8"/>
              </w:numPr>
              <w:spacing w:after="0"/>
              <w:rPr>
                <w:rFonts w:ascii="Open Sans" w:hAnsi="Open Sans" w:cs="Open Sans"/>
                <w:sz w:val="20"/>
                <w:szCs w:val="20"/>
              </w:rPr>
            </w:pPr>
            <w:r>
              <w:rPr>
                <w:rFonts w:ascii="Open Sans" w:hAnsi="Open Sans" w:cs="Open Sans"/>
                <w:sz w:val="20"/>
                <w:szCs w:val="20"/>
              </w:rPr>
              <w:t>Alle leggi e alle norme vigenti</w:t>
            </w:r>
          </w:p>
          <w:p w14:paraId="502D7583" w14:textId="77777777" w:rsidR="00CC1344" w:rsidRPr="00CC1344" w:rsidRDefault="00CC1344">
            <w:pPr>
              <w:numPr>
                <w:ilvl w:val="0"/>
                <w:numId w:val="8"/>
              </w:numPr>
              <w:spacing w:after="0"/>
              <w:rPr>
                <w:rFonts w:ascii="Open Sans" w:hAnsi="Open Sans" w:cs="Open Sans"/>
                <w:sz w:val="20"/>
                <w:szCs w:val="20"/>
              </w:rPr>
            </w:pPr>
            <w:r>
              <w:rPr>
                <w:rFonts w:ascii="Open Sans" w:hAnsi="Open Sans" w:cs="Open Sans"/>
                <w:sz w:val="20"/>
                <w:szCs w:val="20"/>
              </w:rPr>
              <w:t>Ai requisiti stabiliti dall’organizzazione</w:t>
            </w:r>
          </w:p>
          <w:p w14:paraId="7B01F588" w14:textId="77777777" w:rsidR="00CC1344" w:rsidRPr="00CC1344" w:rsidRDefault="00CC1344">
            <w:pPr>
              <w:numPr>
                <w:ilvl w:val="0"/>
                <w:numId w:val="8"/>
              </w:numPr>
              <w:spacing w:after="0"/>
              <w:rPr>
                <w:rFonts w:ascii="Open Sans" w:hAnsi="Open Sans" w:cs="Open Sans"/>
                <w:sz w:val="20"/>
                <w:szCs w:val="20"/>
              </w:rPr>
            </w:pPr>
            <w:r>
              <w:rPr>
                <w:rFonts w:ascii="Open Sans" w:hAnsi="Open Sans" w:cs="Open Sans"/>
                <w:sz w:val="20"/>
                <w:szCs w:val="20"/>
              </w:rPr>
              <w:t>Ai requisiti di sicurezza</w:t>
            </w:r>
          </w:p>
          <w:p w14:paraId="15356589" w14:textId="77777777" w:rsidR="00CC1344" w:rsidRPr="00CC1344" w:rsidRDefault="00CC1344" w:rsidP="00CC1344">
            <w:pPr>
              <w:spacing w:after="0"/>
              <w:rPr>
                <w:rFonts w:ascii="Open Sans" w:hAnsi="Open Sans" w:cs="Open Sans"/>
                <w:sz w:val="20"/>
                <w:szCs w:val="20"/>
              </w:rPr>
            </w:pPr>
          </w:p>
          <w:p w14:paraId="3C84E773" w14:textId="77777777" w:rsidR="00CC1344" w:rsidRPr="00CC1344" w:rsidRDefault="00CC1344" w:rsidP="00CC1344">
            <w:pPr>
              <w:spacing w:after="0"/>
              <w:rPr>
                <w:rFonts w:ascii="Open Sans" w:hAnsi="Open Sans" w:cs="Open Sans"/>
                <w:sz w:val="20"/>
                <w:szCs w:val="20"/>
              </w:rPr>
            </w:pPr>
            <w:r>
              <w:rPr>
                <w:rFonts w:ascii="Open Sans" w:hAnsi="Open Sans" w:cs="Open Sans"/>
                <w:sz w:val="20"/>
                <w:szCs w:val="20"/>
              </w:rPr>
              <w:t xml:space="preserve">Lo scopo di questa procedura è quello di illustrare la maniera in cui l’organizzazione protegge le informazioni “progettuali” lungo il processo di progettazione grazie al quale si arriverà ad ottenere degli output necessari e sufficientemente adeguati a realizzare il prodotto o il servizio per il cliente oppure per l’organizzazione stessa </w:t>
            </w:r>
            <w:r>
              <w:rPr>
                <w:rFonts w:ascii="Open Sans" w:hAnsi="Open Sans" w:cs="Open Sans"/>
                <w:b/>
                <w:bCs/>
                <w:i/>
                <w:iCs/>
                <w:sz w:val="20"/>
                <w:szCs w:val="20"/>
              </w:rPr>
              <w:t>in condizioni di sicurezza per le informazioni</w:t>
            </w:r>
            <w:r>
              <w:rPr>
                <w:rFonts w:ascii="Open Sans" w:hAnsi="Open Sans" w:cs="Open Sans"/>
                <w:sz w:val="20"/>
                <w:szCs w:val="20"/>
              </w:rPr>
              <w:t>.</w:t>
            </w:r>
          </w:p>
          <w:p w14:paraId="51B006D6" w14:textId="77777777" w:rsidR="00CC1344" w:rsidRPr="00CC1344" w:rsidRDefault="00CC1344" w:rsidP="00CC1344">
            <w:pPr>
              <w:spacing w:after="0"/>
              <w:rPr>
                <w:rFonts w:ascii="Open Sans" w:hAnsi="Open Sans" w:cs="Open Sans"/>
                <w:sz w:val="20"/>
                <w:szCs w:val="20"/>
              </w:rPr>
            </w:pPr>
          </w:p>
          <w:p w14:paraId="69031456" w14:textId="77777777" w:rsidR="00CC1344" w:rsidRPr="00CC1344" w:rsidRDefault="00CC1344" w:rsidP="00CC1344">
            <w:pPr>
              <w:spacing w:after="0"/>
              <w:rPr>
                <w:rFonts w:ascii="Open Sans" w:hAnsi="Open Sans" w:cs="Open Sans"/>
                <w:sz w:val="20"/>
                <w:szCs w:val="20"/>
              </w:rPr>
            </w:pPr>
            <w:r>
              <w:rPr>
                <w:rFonts w:ascii="Open Sans" w:hAnsi="Open Sans" w:cs="Open Sans"/>
                <w:sz w:val="20"/>
                <w:szCs w:val="20"/>
              </w:rPr>
              <w:t>La progettazione può riguardare tanto i requisiti espressi dal singolo cliente (committente) quanto i requisiti che emergono dall’analisi dei dati di mercato.</w:t>
            </w:r>
          </w:p>
          <w:p w14:paraId="7D0228C2" w14:textId="77777777" w:rsidR="00E17221" w:rsidRPr="00D929C7" w:rsidRDefault="00E17221" w:rsidP="007F3CAB">
            <w:pPr>
              <w:spacing w:after="0"/>
              <w:rPr>
                <w:rFonts w:ascii="Open Sans" w:hAnsi="Open Sans" w:cs="Open Sans"/>
                <w:sz w:val="20"/>
                <w:szCs w:val="20"/>
              </w:rPr>
            </w:pPr>
          </w:p>
          <w:p w14:paraId="27F57A3E" w14:textId="77777777" w:rsidR="007F3CAB" w:rsidRPr="00D929C7" w:rsidRDefault="007F3CAB" w:rsidP="00E17221">
            <w:pPr>
              <w:spacing w:after="0"/>
              <w:jc w:val="both"/>
              <w:rPr>
                <w:rFonts w:ascii="Open Sans" w:hAnsi="Open Sans" w:cs="Open Sans"/>
                <w:sz w:val="20"/>
                <w:szCs w:val="20"/>
              </w:rPr>
            </w:pPr>
          </w:p>
        </w:tc>
      </w:tr>
      <w:bookmarkEnd w:id="0"/>
      <w:bookmarkEnd w:id="1"/>
      <w:bookmarkEnd w:id="2"/>
      <w:bookmarkEnd w:id="3"/>
    </w:tbl>
    <w:p w14:paraId="599D9E5D" w14:textId="77777777" w:rsidR="00CB7AEA" w:rsidRPr="00EE5F93" w:rsidRDefault="00CB7AEA" w:rsidP="00CB7AEA">
      <w:pPr>
        <w:spacing w:after="0"/>
        <w:rPr>
          <w:rFonts w:ascii="Open Sans" w:hAnsi="Open Sans" w:cs="Open Sans"/>
          <w:sz w:val="8"/>
          <w:szCs w:val="20"/>
        </w:rPr>
      </w:pPr>
    </w:p>
    <w:p w14:paraId="4BC916DA" w14:textId="77777777" w:rsidR="00CB7AEA" w:rsidRDefault="00CB7AEA" w:rsidP="00CB7AEA">
      <w:pPr>
        <w:spacing w:after="0"/>
        <w:rPr>
          <w:rFonts w:ascii="Open Sans" w:hAnsi="Open Sans" w:cs="Open Sans"/>
          <w:sz w:val="8"/>
          <w:szCs w:val="20"/>
        </w:rPr>
      </w:pPr>
    </w:p>
    <w:p w14:paraId="1BF9AE1B" w14:textId="77777777" w:rsidR="00EE5F93" w:rsidRPr="00EE5F93" w:rsidRDefault="00EE5F93" w:rsidP="00CB7AEA">
      <w:pPr>
        <w:spacing w:after="0"/>
        <w:rPr>
          <w:rFonts w:ascii="Open Sans" w:hAnsi="Open Sans" w:cs="Open Sans"/>
          <w:sz w:val="8"/>
          <w:szCs w:val="20"/>
        </w:rPr>
      </w:pPr>
    </w:p>
    <w:p w14:paraId="16DA7A08" w14:textId="77777777" w:rsidR="00CB7AEA" w:rsidRPr="00EE5F93" w:rsidRDefault="00CB7AEA"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B7AEA" w:rsidRPr="000849DD" w14:paraId="0DEB52F5" w14:textId="77777777" w:rsidTr="00C67AA8">
        <w:tc>
          <w:tcPr>
            <w:tcW w:w="11057" w:type="dxa"/>
            <w:shd w:val="clear" w:color="auto" w:fill="C00000"/>
            <w:hideMark/>
          </w:tcPr>
          <w:p w14:paraId="0ED14907" w14:textId="28545127" w:rsidR="00CB7AEA" w:rsidRPr="000849DD" w:rsidRDefault="000E12E5" w:rsidP="00E57BE9">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2 RIFERIMENTI NORMATIVI</w:t>
            </w:r>
          </w:p>
        </w:tc>
      </w:tr>
      <w:tr w:rsidR="00CB7AEA" w:rsidRPr="00EE5F93" w14:paraId="5FB36F67" w14:textId="77777777" w:rsidTr="00C67AA8">
        <w:tc>
          <w:tcPr>
            <w:tcW w:w="11057" w:type="dxa"/>
          </w:tcPr>
          <w:p w14:paraId="17DA4A70" w14:textId="77777777" w:rsidR="00CB7AEA" w:rsidRPr="00EE5F93" w:rsidRDefault="00CB7AEA" w:rsidP="00E57BE9">
            <w:pPr>
              <w:spacing w:after="0"/>
              <w:rPr>
                <w:rFonts w:ascii="Open Sans" w:hAnsi="Open Sans" w:cs="Open Sans"/>
                <w:sz w:val="20"/>
                <w:szCs w:val="20"/>
              </w:rPr>
            </w:pPr>
            <w:r>
              <w:rPr>
                <w:rFonts w:ascii="Open Sans" w:hAnsi="Open Sans" w:cs="Open Sans"/>
                <w:sz w:val="20"/>
                <w:szCs w:val="20"/>
              </w:rPr>
              <w:t xml:space="preserve"> </w:t>
            </w:r>
          </w:p>
          <w:p w14:paraId="2C665E77" w14:textId="54AB52C6" w:rsidR="00CB7AEA" w:rsidRPr="00EE5F93" w:rsidRDefault="00CB7AEA">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 xml:space="preserve">UNI CEI EN ISO/IEC 27001 – SISTEMI DI GESTIONE PER LA SICUREZZA DELL’INFORMAZIONE </w:t>
            </w:r>
          </w:p>
          <w:p w14:paraId="1427CE34" w14:textId="5F21A1A8" w:rsidR="003D24A0" w:rsidRPr="003D24A0" w:rsidRDefault="003D24A0">
            <w:pPr>
              <w:numPr>
                <w:ilvl w:val="0"/>
                <w:numId w:val="2"/>
              </w:numPr>
              <w:spacing w:after="0" w:line="240" w:lineRule="auto"/>
              <w:rPr>
                <w:rFonts w:ascii="Open Sans" w:hAnsi="Open Sans" w:cs="Open Sans"/>
                <w:color w:val="000000"/>
                <w:sz w:val="20"/>
                <w:szCs w:val="20"/>
              </w:rPr>
            </w:pPr>
            <w:r>
              <w:rPr>
                <w:rFonts w:ascii="Open Sans" w:hAnsi="Open Sans" w:cs="Open Sans"/>
                <w:color w:val="000000"/>
                <w:sz w:val="20"/>
                <w:szCs w:val="20"/>
              </w:rPr>
              <w:t>La versione a cui stiamo facendo riferimento è stata pubblicata nel Gennaio del 2024, in lingua inglese, e tradotta in italiano dalla nostra organizzazione.</w:t>
            </w:r>
          </w:p>
          <w:p w14:paraId="4F8D234E" w14:textId="065465A6" w:rsidR="00CB7AEA" w:rsidRPr="00EE5F93" w:rsidRDefault="00CB7AEA">
            <w:pPr>
              <w:numPr>
                <w:ilvl w:val="0"/>
                <w:numId w:val="2"/>
              </w:numPr>
              <w:spacing w:after="0" w:line="240" w:lineRule="auto"/>
              <w:rPr>
                <w:rFonts w:ascii="Open Sans" w:hAnsi="Open Sans" w:cs="Open Sans"/>
                <w:b/>
                <w:color w:val="000000"/>
                <w:sz w:val="20"/>
                <w:szCs w:val="20"/>
              </w:rPr>
            </w:pPr>
            <w:r>
              <w:rPr>
                <w:rFonts w:ascii="Open Sans" w:hAnsi="Open Sans" w:cs="Open Sans"/>
                <w:b/>
                <w:color w:val="000000"/>
                <w:sz w:val="20"/>
                <w:szCs w:val="20"/>
              </w:rPr>
              <w:t>ISO 27001 ed. 2024 – Punto 8</w:t>
            </w:r>
          </w:p>
          <w:p w14:paraId="74905255" w14:textId="77777777" w:rsidR="00CB7AEA" w:rsidRPr="00EE5F93" w:rsidRDefault="00CB7AEA" w:rsidP="00E57BE9">
            <w:pPr>
              <w:spacing w:after="0"/>
              <w:rPr>
                <w:rFonts w:ascii="Open Sans" w:hAnsi="Open Sans" w:cs="Open Sans"/>
                <w:sz w:val="20"/>
                <w:szCs w:val="20"/>
              </w:rPr>
            </w:pPr>
          </w:p>
        </w:tc>
      </w:tr>
    </w:tbl>
    <w:p w14:paraId="5AB1E769" w14:textId="77777777" w:rsidR="0028758F" w:rsidRDefault="0028758F" w:rsidP="00CB7AEA">
      <w:pPr>
        <w:spacing w:after="0"/>
        <w:rPr>
          <w:rFonts w:ascii="Open Sans" w:hAnsi="Open Sans" w:cs="Open Sans"/>
          <w:sz w:val="8"/>
          <w:szCs w:val="20"/>
        </w:rPr>
      </w:pPr>
    </w:p>
    <w:p w14:paraId="72CB3A34" w14:textId="77777777" w:rsidR="0028758F" w:rsidRDefault="0028758F" w:rsidP="00CB7AEA">
      <w:pPr>
        <w:spacing w:after="0"/>
        <w:rPr>
          <w:rFonts w:ascii="Open Sans" w:hAnsi="Open Sans" w:cs="Open Sans"/>
          <w:sz w:val="8"/>
          <w:szCs w:val="20"/>
        </w:rPr>
      </w:pPr>
    </w:p>
    <w:p w14:paraId="7E35B0D9" w14:textId="77777777" w:rsidR="0028758F" w:rsidRDefault="0028758F" w:rsidP="00CB7AEA">
      <w:pPr>
        <w:spacing w:after="0"/>
        <w:rPr>
          <w:rFonts w:ascii="Open Sans" w:hAnsi="Open Sans" w:cs="Open Sans"/>
          <w:sz w:val="8"/>
          <w:szCs w:val="20"/>
        </w:rPr>
      </w:pPr>
    </w:p>
    <w:p w14:paraId="29D2DCB9" w14:textId="77777777" w:rsidR="0072753A" w:rsidRDefault="0072753A" w:rsidP="00CB7AEA">
      <w:pPr>
        <w:spacing w:after="0"/>
        <w:rPr>
          <w:rFonts w:ascii="Open Sans" w:hAnsi="Open Sans" w:cs="Open Sans"/>
          <w:sz w:val="8"/>
          <w:szCs w:val="20"/>
        </w:rPr>
      </w:pPr>
    </w:p>
    <w:p w14:paraId="20B0998D" w14:textId="77777777" w:rsidR="0072753A" w:rsidRDefault="0072753A" w:rsidP="00CB7AEA">
      <w:pPr>
        <w:spacing w:after="0"/>
        <w:rPr>
          <w:rFonts w:ascii="Open Sans" w:hAnsi="Open Sans" w:cs="Open Sans"/>
          <w:sz w:val="8"/>
          <w:szCs w:val="20"/>
        </w:rPr>
      </w:pPr>
    </w:p>
    <w:p w14:paraId="2E222E3A" w14:textId="77777777" w:rsidR="0072753A" w:rsidRDefault="0072753A" w:rsidP="00CB7AEA">
      <w:pPr>
        <w:spacing w:after="0"/>
        <w:rPr>
          <w:rFonts w:ascii="Open Sans" w:hAnsi="Open Sans" w:cs="Open Sans"/>
          <w:sz w:val="8"/>
          <w:szCs w:val="20"/>
        </w:rPr>
      </w:pPr>
    </w:p>
    <w:p w14:paraId="69D82CFF" w14:textId="77777777" w:rsidR="0072753A" w:rsidRDefault="0072753A" w:rsidP="00CB7AEA">
      <w:pPr>
        <w:spacing w:after="0"/>
        <w:rPr>
          <w:rFonts w:ascii="Open Sans" w:hAnsi="Open Sans" w:cs="Open Sans"/>
          <w:sz w:val="8"/>
          <w:szCs w:val="20"/>
        </w:rPr>
      </w:pPr>
    </w:p>
    <w:p w14:paraId="1D21FDDE" w14:textId="77777777" w:rsidR="0072753A" w:rsidRDefault="0072753A" w:rsidP="00CB7AEA">
      <w:pPr>
        <w:spacing w:after="0"/>
        <w:rPr>
          <w:rFonts w:ascii="Open Sans" w:hAnsi="Open Sans" w:cs="Open Sans"/>
          <w:sz w:val="8"/>
          <w:szCs w:val="20"/>
        </w:rPr>
      </w:pPr>
    </w:p>
    <w:p w14:paraId="0A29C1FD" w14:textId="77777777" w:rsidR="0072753A" w:rsidRDefault="0072753A" w:rsidP="00CB7AEA">
      <w:pPr>
        <w:spacing w:after="0"/>
        <w:rPr>
          <w:rFonts w:ascii="Open Sans" w:hAnsi="Open Sans" w:cs="Open Sans"/>
          <w:sz w:val="8"/>
          <w:szCs w:val="20"/>
        </w:rPr>
      </w:pPr>
    </w:p>
    <w:p w14:paraId="723D0837" w14:textId="77777777" w:rsidR="00EC65EB" w:rsidRDefault="00EC65EB" w:rsidP="00CB7AEA">
      <w:pPr>
        <w:spacing w:after="0"/>
        <w:rPr>
          <w:rFonts w:ascii="Open Sans" w:hAnsi="Open Sans" w:cs="Open Sans"/>
          <w:sz w:val="8"/>
          <w:szCs w:val="20"/>
        </w:rPr>
      </w:pPr>
    </w:p>
    <w:p w14:paraId="4DC4F995" w14:textId="77777777" w:rsidR="00EC65EB" w:rsidRDefault="00EC65EB" w:rsidP="00CB7AEA">
      <w:pPr>
        <w:spacing w:after="0"/>
        <w:rPr>
          <w:rFonts w:ascii="Open Sans" w:hAnsi="Open Sans" w:cs="Open Sans"/>
          <w:sz w:val="8"/>
          <w:szCs w:val="20"/>
        </w:rPr>
      </w:pPr>
    </w:p>
    <w:p w14:paraId="72E46D19" w14:textId="77777777" w:rsidR="00EC65EB" w:rsidRDefault="00EC65EB" w:rsidP="00CB7AEA">
      <w:pPr>
        <w:spacing w:after="0"/>
        <w:rPr>
          <w:rFonts w:ascii="Open Sans" w:hAnsi="Open Sans" w:cs="Open Sans"/>
          <w:sz w:val="8"/>
          <w:szCs w:val="20"/>
        </w:rPr>
      </w:pPr>
    </w:p>
    <w:p w14:paraId="18262808" w14:textId="77777777" w:rsidR="00EC65EB" w:rsidRDefault="00EC65EB" w:rsidP="00CB7AEA">
      <w:pPr>
        <w:spacing w:after="0"/>
        <w:rPr>
          <w:rFonts w:ascii="Open Sans" w:hAnsi="Open Sans" w:cs="Open Sans"/>
          <w:sz w:val="8"/>
          <w:szCs w:val="20"/>
        </w:rPr>
      </w:pPr>
    </w:p>
    <w:p w14:paraId="7B8F7754" w14:textId="77777777" w:rsidR="00EC65EB" w:rsidRDefault="00EC65EB" w:rsidP="00CB7AEA">
      <w:pPr>
        <w:spacing w:after="0"/>
        <w:rPr>
          <w:rFonts w:ascii="Open Sans" w:hAnsi="Open Sans" w:cs="Open Sans"/>
          <w:sz w:val="8"/>
          <w:szCs w:val="20"/>
        </w:rPr>
      </w:pPr>
    </w:p>
    <w:p w14:paraId="74155598" w14:textId="77777777" w:rsidR="00EC65EB" w:rsidRDefault="00EC65EB" w:rsidP="00CB7AEA">
      <w:pPr>
        <w:spacing w:after="0"/>
        <w:rPr>
          <w:rFonts w:ascii="Open Sans" w:hAnsi="Open Sans" w:cs="Open Sans"/>
          <w:sz w:val="8"/>
          <w:szCs w:val="20"/>
        </w:rPr>
      </w:pPr>
    </w:p>
    <w:p w14:paraId="16EEC908" w14:textId="77777777" w:rsidR="00C272C7" w:rsidRDefault="00C272C7" w:rsidP="00CB7AEA">
      <w:pPr>
        <w:spacing w:after="0"/>
        <w:rPr>
          <w:rFonts w:ascii="Open Sans" w:hAnsi="Open Sans" w:cs="Open Sans"/>
          <w:sz w:val="8"/>
          <w:szCs w:val="20"/>
        </w:rPr>
      </w:pPr>
    </w:p>
    <w:p w14:paraId="42523E98" w14:textId="77777777" w:rsidR="00C272C7" w:rsidRDefault="00C272C7" w:rsidP="00CB7AEA">
      <w:pPr>
        <w:spacing w:after="0"/>
        <w:rPr>
          <w:rFonts w:ascii="Open Sans" w:hAnsi="Open Sans" w:cs="Open Sans"/>
          <w:sz w:val="8"/>
          <w:szCs w:val="20"/>
        </w:rPr>
      </w:pPr>
    </w:p>
    <w:p w14:paraId="4AE67726" w14:textId="77777777" w:rsidR="00C272C7" w:rsidRDefault="00C272C7" w:rsidP="00CB7AEA">
      <w:pPr>
        <w:spacing w:after="0"/>
        <w:rPr>
          <w:rFonts w:ascii="Open Sans" w:hAnsi="Open Sans" w:cs="Open Sans"/>
          <w:sz w:val="8"/>
          <w:szCs w:val="20"/>
        </w:rPr>
      </w:pPr>
    </w:p>
    <w:p w14:paraId="71D93C83" w14:textId="77777777" w:rsidR="00C272C7" w:rsidRDefault="00C272C7" w:rsidP="00CB7AEA">
      <w:pPr>
        <w:spacing w:after="0"/>
        <w:rPr>
          <w:rFonts w:ascii="Open Sans" w:hAnsi="Open Sans" w:cs="Open Sans"/>
          <w:sz w:val="8"/>
          <w:szCs w:val="20"/>
        </w:rPr>
      </w:pPr>
    </w:p>
    <w:p w14:paraId="55BC8298" w14:textId="77777777" w:rsidR="00C272C7" w:rsidRDefault="00C272C7" w:rsidP="00CB7AEA">
      <w:pPr>
        <w:spacing w:after="0"/>
        <w:rPr>
          <w:rFonts w:ascii="Open Sans" w:hAnsi="Open Sans" w:cs="Open Sans"/>
          <w:sz w:val="8"/>
          <w:szCs w:val="20"/>
        </w:rPr>
      </w:pPr>
    </w:p>
    <w:p w14:paraId="3DD9A97D" w14:textId="77777777" w:rsidR="00C272C7" w:rsidRDefault="00C272C7" w:rsidP="00CB7AEA">
      <w:pPr>
        <w:spacing w:after="0"/>
        <w:rPr>
          <w:rFonts w:ascii="Open Sans" w:hAnsi="Open Sans" w:cs="Open Sans"/>
          <w:sz w:val="8"/>
          <w:szCs w:val="20"/>
        </w:rPr>
      </w:pPr>
    </w:p>
    <w:p w14:paraId="7F6F0E60" w14:textId="77777777" w:rsidR="00C272C7" w:rsidRDefault="00C272C7" w:rsidP="00CB7AEA">
      <w:pPr>
        <w:spacing w:after="0"/>
        <w:rPr>
          <w:rFonts w:ascii="Open Sans" w:hAnsi="Open Sans" w:cs="Open Sans"/>
          <w:sz w:val="8"/>
          <w:szCs w:val="20"/>
        </w:rPr>
      </w:pPr>
    </w:p>
    <w:p w14:paraId="7FC182AA" w14:textId="77777777" w:rsidR="00C272C7" w:rsidRDefault="00C272C7" w:rsidP="00CB7AEA">
      <w:pPr>
        <w:spacing w:after="0"/>
        <w:rPr>
          <w:rFonts w:ascii="Open Sans" w:hAnsi="Open Sans" w:cs="Open Sans"/>
          <w:sz w:val="8"/>
          <w:szCs w:val="20"/>
        </w:rPr>
      </w:pPr>
    </w:p>
    <w:p w14:paraId="5891D01C" w14:textId="77777777" w:rsidR="00C272C7" w:rsidRDefault="00C272C7" w:rsidP="00CB7AEA">
      <w:pPr>
        <w:spacing w:after="0"/>
        <w:rPr>
          <w:rFonts w:ascii="Open Sans" w:hAnsi="Open Sans" w:cs="Open Sans"/>
          <w:sz w:val="8"/>
          <w:szCs w:val="20"/>
        </w:rPr>
      </w:pPr>
    </w:p>
    <w:p w14:paraId="5AD07CB7" w14:textId="77777777" w:rsidR="00C272C7" w:rsidRDefault="00C272C7" w:rsidP="00CB7AEA">
      <w:pPr>
        <w:spacing w:after="0"/>
        <w:rPr>
          <w:rFonts w:ascii="Open Sans" w:hAnsi="Open Sans" w:cs="Open Sans"/>
          <w:sz w:val="8"/>
          <w:szCs w:val="20"/>
        </w:rPr>
      </w:pPr>
    </w:p>
    <w:p w14:paraId="32500EF6" w14:textId="77777777" w:rsidR="00C272C7" w:rsidRDefault="00C272C7"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C272C7" w:rsidRPr="00CC1344" w14:paraId="17A2DCA4" w14:textId="77777777" w:rsidTr="00060BE8">
        <w:tc>
          <w:tcPr>
            <w:tcW w:w="11057" w:type="dxa"/>
            <w:shd w:val="clear" w:color="auto" w:fill="C00000"/>
          </w:tcPr>
          <w:p w14:paraId="1B25E3DA" w14:textId="7802AA46" w:rsidR="00C272C7" w:rsidRPr="00CC1344" w:rsidRDefault="00C272C7" w:rsidP="00060BE8">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3 MODALITÀ OPERATIVE</w:t>
            </w:r>
          </w:p>
        </w:tc>
      </w:tr>
      <w:tr w:rsidR="00C272C7" w:rsidRPr="00CC1344" w14:paraId="170DB84C" w14:textId="77777777" w:rsidTr="00060BE8">
        <w:tc>
          <w:tcPr>
            <w:tcW w:w="11057" w:type="dxa"/>
          </w:tcPr>
          <w:p w14:paraId="5DF74D21" w14:textId="77777777" w:rsidR="00C272C7" w:rsidRPr="00CC1344" w:rsidRDefault="00C272C7" w:rsidP="00060BE8">
            <w:pPr>
              <w:spacing w:after="0"/>
              <w:rPr>
                <w:rFonts w:ascii="Open Sans" w:hAnsi="Open Sans" w:cs="Open Sans"/>
                <w:b/>
                <w:bCs/>
                <w:color w:val="C00000"/>
                <w:sz w:val="20"/>
                <w:szCs w:val="20"/>
              </w:rPr>
            </w:pPr>
          </w:p>
          <w:p w14:paraId="7356C4C0"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In occasione della progettazione di un nuovo prodotto o un nuovo servizio, l’organizzazione procede attraverso le seguenti fasi:</w:t>
            </w:r>
          </w:p>
          <w:p w14:paraId="62C6EAD1" w14:textId="77777777" w:rsidR="00C272C7" w:rsidRPr="00CC1344" w:rsidRDefault="00C272C7" w:rsidP="00060BE8">
            <w:pPr>
              <w:spacing w:after="0"/>
              <w:jc w:val="both"/>
              <w:rPr>
                <w:rFonts w:ascii="Open Sans" w:hAnsi="Open Sans" w:cs="Open Sans"/>
                <w:b/>
                <w:bCs/>
                <w:color w:val="C00000"/>
                <w:sz w:val="20"/>
                <w:szCs w:val="20"/>
              </w:rPr>
            </w:pPr>
          </w:p>
          <w:p w14:paraId="042B3184" w14:textId="77777777" w:rsidR="00C272C7" w:rsidRPr="00CC1344" w:rsidRDefault="00C272C7"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PIANIFICAZIONE DELLA PROGETTAZIONE</w:t>
            </w:r>
          </w:p>
          <w:p w14:paraId="0817436A" w14:textId="77777777" w:rsidR="00C272C7" w:rsidRPr="00CC1344" w:rsidRDefault="00C272C7" w:rsidP="00060BE8">
            <w:pPr>
              <w:spacing w:after="0"/>
              <w:jc w:val="both"/>
              <w:rPr>
                <w:rFonts w:ascii="Open Sans" w:hAnsi="Open Sans" w:cs="Open Sans"/>
                <w:sz w:val="20"/>
                <w:szCs w:val="20"/>
              </w:rPr>
            </w:pPr>
          </w:p>
          <w:p w14:paraId="7F81DE4B"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Pianificare la progettazione significa determinare a monte quali saranno le fasi di lavoro che il processo richiederà in relazione ai risultati da ottenere. Questa pianificazione può essere correttamente impostata se considera la natura, la durata e la complessità del lavoro da compiere per ottenere un prodotto o un servizio assolutamente conforme ai requisiti prima indicati.</w:t>
            </w:r>
          </w:p>
          <w:p w14:paraId="3439EA91" w14:textId="77777777" w:rsidR="00C272C7" w:rsidRPr="00CC1344" w:rsidRDefault="00C272C7" w:rsidP="00060BE8">
            <w:pPr>
              <w:spacing w:after="0"/>
              <w:jc w:val="both"/>
              <w:rPr>
                <w:rFonts w:ascii="Open Sans" w:hAnsi="Open Sans" w:cs="Open Sans"/>
                <w:sz w:val="20"/>
                <w:szCs w:val="20"/>
              </w:rPr>
            </w:pPr>
          </w:p>
          <w:p w14:paraId="2CE89851"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Quindi una prima ricognizione del lavoro da compiere viene effettuata considerando appunto i tre parametri prima citati. Questa ricognizione viene effettuata dal RDP (PROGETTAZIONE).</w:t>
            </w:r>
          </w:p>
          <w:p w14:paraId="72281485" w14:textId="77777777" w:rsidR="00C272C7" w:rsidRPr="00CC1344" w:rsidRDefault="00C272C7" w:rsidP="00060BE8">
            <w:pPr>
              <w:spacing w:after="0"/>
              <w:jc w:val="both"/>
              <w:rPr>
                <w:rFonts w:ascii="Open Sans" w:hAnsi="Open Sans" w:cs="Open Sans"/>
                <w:sz w:val="20"/>
                <w:szCs w:val="20"/>
              </w:rPr>
            </w:pPr>
          </w:p>
          <w:p w14:paraId="06A81BE5"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Grazie alla comprensione del lavoro da compiere, l’RDP (PROGETTAZIONE) provvederà a stabilire le fasi del lavoro e a stabilire:</w:t>
            </w:r>
          </w:p>
          <w:p w14:paraId="7A42D11E" w14:textId="77777777" w:rsidR="00C272C7" w:rsidRPr="00CC1344" w:rsidRDefault="00C272C7" w:rsidP="00060BE8">
            <w:pPr>
              <w:spacing w:after="0"/>
              <w:jc w:val="both"/>
              <w:rPr>
                <w:rFonts w:ascii="Open Sans" w:hAnsi="Open Sans" w:cs="Open Sans"/>
                <w:sz w:val="20"/>
                <w:szCs w:val="20"/>
              </w:rPr>
            </w:pPr>
          </w:p>
          <w:p w14:paraId="705D5D30" w14:textId="77777777" w:rsidR="00C272C7" w:rsidRPr="00CC1344" w:rsidRDefault="00C272C7">
            <w:pPr>
              <w:numPr>
                <w:ilvl w:val="0"/>
                <w:numId w:val="12"/>
              </w:numPr>
              <w:spacing w:after="0"/>
              <w:ind w:left="360"/>
              <w:jc w:val="both"/>
              <w:rPr>
                <w:rFonts w:ascii="Open Sans" w:hAnsi="Open Sans" w:cs="Open Sans"/>
                <w:sz w:val="20"/>
                <w:szCs w:val="20"/>
              </w:rPr>
            </w:pPr>
            <w:r>
              <w:rPr>
                <w:rFonts w:ascii="Open Sans" w:hAnsi="Open Sans" w:cs="Open Sans"/>
                <w:sz w:val="20"/>
                <w:szCs w:val="20"/>
              </w:rPr>
              <w:t xml:space="preserve">Quali riesami effettuare per: </w:t>
            </w:r>
          </w:p>
          <w:p w14:paraId="48CCECDA" w14:textId="77777777" w:rsidR="00C272C7" w:rsidRPr="00CC1344" w:rsidRDefault="00C272C7">
            <w:pPr>
              <w:numPr>
                <w:ilvl w:val="1"/>
                <w:numId w:val="12"/>
              </w:numPr>
              <w:spacing w:after="0"/>
              <w:ind w:left="1080"/>
              <w:jc w:val="both"/>
              <w:rPr>
                <w:rFonts w:ascii="Open Sans" w:hAnsi="Open Sans" w:cs="Open Sans"/>
                <w:sz w:val="20"/>
                <w:szCs w:val="20"/>
              </w:rPr>
            </w:pPr>
            <w:r>
              <w:rPr>
                <w:rFonts w:ascii="Open Sans" w:hAnsi="Open Sans" w:cs="Open Sans"/>
                <w:sz w:val="20"/>
                <w:szCs w:val="20"/>
              </w:rPr>
              <w:t>Valutare la capacità dei risultati derivanti dalle attività di progettazione e sviluppo di soddisfare i requisiti</w:t>
            </w:r>
          </w:p>
          <w:p w14:paraId="78A74F1E" w14:textId="77777777" w:rsidR="00C272C7" w:rsidRPr="00CC1344" w:rsidRDefault="00C272C7">
            <w:pPr>
              <w:numPr>
                <w:ilvl w:val="1"/>
                <w:numId w:val="12"/>
              </w:numPr>
              <w:spacing w:after="0"/>
              <w:ind w:left="1080"/>
              <w:jc w:val="both"/>
              <w:rPr>
                <w:rFonts w:ascii="Open Sans" w:hAnsi="Open Sans" w:cs="Open Sans"/>
                <w:sz w:val="20"/>
                <w:szCs w:val="20"/>
              </w:rPr>
            </w:pPr>
            <w:r>
              <w:rPr>
                <w:rFonts w:ascii="Open Sans" w:hAnsi="Open Sans" w:cs="Open Sans"/>
                <w:sz w:val="20"/>
                <w:szCs w:val="20"/>
              </w:rPr>
              <w:t>Identificare eventuali problematiche e stabilire le azioni necessarie per porvi rimedio</w:t>
            </w:r>
          </w:p>
          <w:p w14:paraId="45932FA1" w14:textId="77777777" w:rsidR="00C272C7" w:rsidRPr="00CC1344" w:rsidRDefault="00C272C7" w:rsidP="00060BE8">
            <w:pPr>
              <w:spacing w:after="0"/>
              <w:jc w:val="both"/>
              <w:rPr>
                <w:rFonts w:ascii="Open Sans" w:hAnsi="Open Sans" w:cs="Open Sans"/>
                <w:sz w:val="20"/>
                <w:szCs w:val="20"/>
              </w:rPr>
            </w:pPr>
          </w:p>
          <w:p w14:paraId="3A970589" w14:textId="77777777" w:rsidR="00C272C7" w:rsidRPr="00CC1344" w:rsidRDefault="00C272C7">
            <w:pPr>
              <w:numPr>
                <w:ilvl w:val="0"/>
                <w:numId w:val="12"/>
              </w:numPr>
              <w:spacing w:after="0"/>
              <w:ind w:left="360"/>
              <w:jc w:val="both"/>
              <w:rPr>
                <w:rFonts w:ascii="Open Sans" w:hAnsi="Open Sans" w:cs="Open Sans"/>
                <w:sz w:val="20"/>
                <w:szCs w:val="20"/>
              </w:rPr>
            </w:pPr>
            <w:r>
              <w:rPr>
                <w:rFonts w:ascii="Open Sans" w:hAnsi="Open Sans" w:cs="Open Sans"/>
                <w:sz w:val="20"/>
                <w:szCs w:val="20"/>
              </w:rPr>
              <w:t>Quali verifiche effettuare per:</w:t>
            </w:r>
          </w:p>
          <w:p w14:paraId="4EBC2EA3" w14:textId="77777777" w:rsidR="00C272C7" w:rsidRPr="00CC1344" w:rsidRDefault="00C272C7">
            <w:pPr>
              <w:numPr>
                <w:ilvl w:val="1"/>
                <w:numId w:val="12"/>
              </w:numPr>
              <w:spacing w:after="0"/>
              <w:ind w:left="1080"/>
              <w:jc w:val="both"/>
              <w:rPr>
                <w:rFonts w:ascii="Open Sans" w:hAnsi="Open Sans" w:cs="Open Sans"/>
                <w:sz w:val="20"/>
                <w:szCs w:val="20"/>
              </w:rPr>
            </w:pPr>
            <w:r>
              <w:rPr>
                <w:rFonts w:ascii="Open Sans" w:hAnsi="Open Sans" w:cs="Open Sans"/>
                <w:sz w:val="20"/>
                <w:szCs w:val="20"/>
              </w:rPr>
              <w:t>Assicurare che ciascun requisito acquisito e cioè qualunque input progettuale trovi riscontro in un output progettuale. Lo scopo è assicurare che i progetti, gli schemi, i calcoli della progettazione (output) tengano in considerazione tutti i requisiti determinati (input). Tale attività è svolta da RDP (produzione)</w:t>
            </w:r>
          </w:p>
          <w:p w14:paraId="24560333" w14:textId="77777777" w:rsidR="00C272C7" w:rsidRPr="00CC1344" w:rsidRDefault="00C272C7" w:rsidP="00060BE8">
            <w:pPr>
              <w:spacing w:after="0"/>
              <w:jc w:val="both"/>
              <w:rPr>
                <w:rFonts w:ascii="Open Sans" w:hAnsi="Open Sans" w:cs="Open Sans"/>
                <w:sz w:val="20"/>
                <w:szCs w:val="20"/>
              </w:rPr>
            </w:pPr>
          </w:p>
          <w:p w14:paraId="12C58928" w14:textId="77777777" w:rsidR="00C272C7" w:rsidRPr="00CC1344" w:rsidRDefault="00C272C7">
            <w:pPr>
              <w:numPr>
                <w:ilvl w:val="0"/>
                <w:numId w:val="12"/>
              </w:numPr>
              <w:spacing w:after="0"/>
              <w:ind w:left="360"/>
              <w:jc w:val="both"/>
              <w:rPr>
                <w:rFonts w:ascii="Open Sans" w:hAnsi="Open Sans" w:cs="Open Sans"/>
                <w:sz w:val="20"/>
                <w:szCs w:val="20"/>
              </w:rPr>
            </w:pPr>
            <w:r>
              <w:rPr>
                <w:rFonts w:ascii="Open Sans" w:hAnsi="Open Sans" w:cs="Open Sans"/>
                <w:sz w:val="20"/>
                <w:szCs w:val="20"/>
              </w:rPr>
              <w:t>Quale validazione effettuare per:</w:t>
            </w:r>
          </w:p>
          <w:p w14:paraId="3F2B7DE7" w14:textId="77777777" w:rsidR="00C272C7" w:rsidRPr="00CC1344" w:rsidRDefault="00C272C7">
            <w:pPr>
              <w:numPr>
                <w:ilvl w:val="1"/>
                <w:numId w:val="12"/>
              </w:numPr>
              <w:spacing w:after="0"/>
              <w:ind w:left="1080"/>
              <w:jc w:val="both"/>
              <w:rPr>
                <w:rFonts w:ascii="Open Sans" w:hAnsi="Open Sans" w:cs="Open Sans"/>
                <w:sz w:val="20"/>
                <w:szCs w:val="20"/>
              </w:rPr>
            </w:pPr>
            <w:r>
              <w:rPr>
                <w:rFonts w:ascii="Open Sans" w:hAnsi="Open Sans" w:cs="Open Sans"/>
                <w:sz w:val="20"/>
                <w:szCs w:val="20"/>
              </w:rPr>
              <w:t>Accertare, grazie a delle prove su prodotto o sul servizio, se la progettazione è in grado di ottenere quanto è stato richiesto dai requisiti iniziali. La validazione, a differenza del riesame e della verifica che avvengono sui documenti, avviene attraverso la sperimentazione del prodotto e del servizio creato grazie alla progettazione. Tale attività è svolta da RDP (produzione).</w:t>
            </w:r>
          </w:p>
          <w:p w14:paraId="0289CD81" w14:textId="77777777" w:rsidR="00C272C7" w:rsidRPr="00CC1344" w:rsidRDefault="00C272C7" w:rsidP="00060BE8">
            <w:pPr>
              <w:spacing w:after="0"/>
              <w:jc w:val="both"/>
              <w:rPr>
                <w:rFonts w:ascii="Open Sans" w:hAnsi="Open Sans" w:cs="Open Sans"/>
                <w:sz w:val="20"/>
                <w:szCs w:val="20"/>
              </w:rPr>
            </w:pPr>
          </w:p>
          <w:p w14:paraId="7B9D8562"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Le fasi su indicate dovranno essere concepite nell’ottica di soddisfare le esigenze e le aspettative del cliente.</w:t>
            </w:r>
          </w:p>
          <w:p w14:paraId="6512F14B" w14:textId="77777777" w:rsidR="00C272C7" w:rsidRPr="00CC1344" w:rsidRDefault="00C272C7" w:rsidP="00060BE8">
            <w:pPr>
              <w:spacing w:after="0"/>
              <w:jc w:val="both"/>
              <w:rPr>
                <w:rFonts w:ascii="Open Sans" w:hAnsi="Open Sans" w:cs="Open Sans"/>
                <w:sz w:val="20"/>
                <w:szCs w:val="20"/>
              </w:rPr>
            </w:pPr>
          </w:p>
          <w:p w14:paraId="22BFC25C"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Il resto della pianificazione della progettazione è un lavoro esclusivamente organizzativo. Il RDP (PROGETTAZIONE) infatti determinerà:</w:t>
            </w:r>
          </w:p>
          <w:p w14:paraId="318FFD6B" w14:textId="77777777" w:rsidR="00C272C7" w:rsidRPr="00CC1344" w:rsidRDefault="00C272C7" w:rsidP="00060BE8">
            <w:pPr>
              <w:spacing w:after="0"/>
              <w:jc w:val="both"/>
              <w:rPr>
                <w:rFonts w:ascii="Open Sans" w:hAnsi="Open Sans" w:cs="Open Sans"/>
                <w:sz w:val="20"/>
                <w:szCs w:val="20"/>
              </w:rPr>
            </w:pPr>
          </w:p>
          <w:p w14:paraId="7BF9BBF9" w14:textId="77777777" w:rsidR="00C272C7" w:rsidRPr="00CC1344" w:rsidRDefault="00C272C7">
            <w:pPr>
              <w:numPr>
                <w:ilvl w:val="0"/>
                <w:numId w:val="11"/>
              </w:numPr>
              <w:spacing w:after="0"/>
              <w:jc w:val="both"/>
              <w:rPr>
                <w:rFonts w:ascii="Open Sans" w:hAnsi="Open Sans" w:cs="Open Sans"/>
                <w:sz w:val="20"/>
                <w:szCs w:val="20"/>
              </w:rPr>
            </w:pPr>
            <w:r>
              <w:rPr>
                <w:rFonts w:ascii="Open Sans" w:hAnsi="Open Sans" w:cs="Open Sans"/>
                <w:sz w:val="20"/>
                <w:szCs w:val="20"/>
              </w:rPr>
              <w:t>I responsabili e le autorità delle attività progettuali</w:t>
            </w:r>
          </w:p>
          <w:p w14:paraId="36AD31F3" w14:textId="77777777" w:rsidR="00C272C7" w:rsidRPr="00CC1344" w:rsidRDefault="00C272C7">
            <w:pPr>
              <w:numPr>
                <w:ilvl w:val="0"/>
                <w:numId w:val="11"/>
              </w:numPr>
              <w:spacing w:after="0"/>
              <w:jc w:val="both"/>
              <w:rPr>
                <w:rFonts w:ascii="Open Sans" w:hAnsi="Open Sans" w:cs="Open Sans"/>
                <w:sz w:val="20"/>
                <w:szCs w:val="20"/>
              </w:rPr>
            </w:pPr>
            <w:r>
              <w:rPr>
                <w:rFonts w:ascii="Open Sans" w:hAnsi="Open Sans" w:cs="Open Sans"/>
                <w:sz w:val="20"/>
                <w:szCs w:val="20"/>
              </w:rPr>
              <w:t>La necessità di risorse interne ed esterne necessarie al processo</w:t>
            </w:r>
          </w:p>
          <w:p w14:paraId="2D61FFBC" w14:textId="77777777" w:rsidR="00C272C7" w:rsidRPr="00CC1344" w:rsidRDefault="00C272C7">
            <w:pPr>
              <w:numPr>
                <w:ilvl w:val="0"/>
                <w:numId w:val="11"/>
              </w:numPr>
              <w:spacing w:after="0"/>
              <w:jc w:val="both"/>
              <w:rPr>
                <w:rFonts w:ascii="Open Sans" w:hAnsi="Open Sans" w:cs="Open Sans"/>
                <w:sz w:val="20"/>
                <w:szCs w:val="20"/>
              </w:rPr>
            </w:pPr>
            <w:r>
              <w:rPr>
                <w:rFonts w:ascii="Open Sans" w:hAnsi="Open Sans" w:cs="Open Sans"/>
                <w:sz w:val="20"/>
                <w:szCs w:val="20"/>
              </w:rPr>
              <w:t>Le interfacce di comunicazione tra le persone coinvolte</w:t>
            </w:r>
          </w:p>
          <w:p w14:paraId="239C9B93" w14:textId="77777777" w:rsidR="00C272C7" w:rsidRPr="00CC1344" w:rsidRDefault="00C272C7">
            <w:pPr>
              <w:numPr>
                <w:ilvl w:val="0"/>
                <w:numId w:val="11"/>
              </w:numPr>
              <w:spacing w:after="0"/>
              <w:jc w:val="both"/>
              <w:rPr>
                <w:rFonts w:ascii="Open Sans" w:hAnsi="Open Sans" w:cs="Open Sans"/>
                <w:sz w:val="20"/>
                <w:szCs w:val="20"/>
              </w:rPr>
            </w:pPr>
            <w:r>
              <w:rPr>
                <w:rFonts w:ascii="Open Sans" w:hAnsi="Open Sans" w:cs="Open Sans"/>
                <w:sz w:val="20"/>
                <w:szCs w:val="20"/>
              </w:rPr>
              <w:lastRenderedPageBreak/>
              <w:t>L’eventuale esigenza o opportunità di coinvolgere clienti e utilizzatori finali nella progettazione</w:t>
            </w:r>
          </w:p>
          <w:p w14:paraId="4A092CCB" w14:textId="77777777" w:rsidR="00C272C7" w:rsidRPr="00CC1344" w:rsidRDefault="00C272C7" w:rsidP="00060BE8">
            <w:pPr>
              <w:spacing w:after="0"/>
              <w:jc w:val="both"/>
              <w:rPr>
                <w:rFonts w:ascii="Open Sans" w:hAnsi="Open Sans" w:cs="Open Sans"/>
                <w:sz w:val="20"/>
                <w:szCs w:val="20"/>
              </w:rPr>
            </w:pPr>
          </w:p>
          <w:p w14:paraId="096F337D"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La pianificazione dovrà considerare anche eventuali requisiti che possano essere importanti per le successive forniture. Se l’organizzazione, infatti, si trova nelle condizioni di riprodurre progetti analoghi in futuro è bene che tenga sotto controllo già da subito quei requisiti progettuali che possano essere definiti già a monte e che riguarderanno anche i successivi progetti.</w:t>
            </w:r>
          </w:p>
          <w:p w14:paraId="0A16F058" w14:textId="77777777" w:rsidR="00C272C7" w:rsidRPr="00CC1344" w:rsidRDefault="00C272C7" w:rsidP="00060BE8">
            <w:pPr>
              <w:spacing w:after="0"/>
              <w:jc w:val="both"/>
              <w:rPr>
                <w:rFonts w:ascii="Open Sans" w:hAnsi="Open Sans" w:cs="Open Sans"/>
                <w:sz w:val="20"/>
                <w:szCs w:val="20"/>
              </w:rPr>
            </w:pPr>
          </w:p>
          <w:p w14:paraId="2D0F20B5"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Il RDP (PROGETTAZIONE), nella fase della pianificazione della progettazione, definirà gli output progettuali (disegni, calcoli, indicazioni, specifiche etc.) da ottenere considerando anche il livello di dettaglio progettuale che il cliente si attende. </w:t>
            </w:r>
          </w:p>
          <w:p w14:paraId="38669732" w14:textId="77777777" w:rsidR="00C272C7" w:rsidRPr="00CC1344" w:rsidRDefault="00C272C7" w:rsidP="00060BE8">
            <w:pPr>
              <w:spacing w:after="0"/>
              <w:rPr>
                <w:rFonts w:ascii="Open Sans" w:hAnsi="Open Sans" w:cs="Open Sans"/>
                <w:sz w:val="20"/>
                <w:szCs w:val="20"/>
              </w:rPr>
            </w:pPr>
          </w:p>
          <w:p w14:paraId="52C33207" w14:textId="64752E19" w:rsidR="00C272C7" w:rsidRPr="00CC1344" w:rsidRDefault="00C272C7" w:rsidP="00060BE8">
            <w:pPr>
              <w:spacing w:after="0"/>
              <w:rPr>
                <w:rFonts w:ascii="Open Sans" w:hAnsi="Open Sans" w:cs="Open Sans"/>
                <w:b/>
                <w:bCs/>
                <w:sz w:val="20"/>
                <w:szCs w:val="20"/>
              </w:rPr>
            </w:pPr>
            <w:r>
              <w:rPr>
                <w:rFonts w:ascii="Open Sans" w:hAnsi="Open Sans" w:cs="Open Sans"/>
                <w:sz w:val="20"/>
                <w:szCs w:val="20"/>
              </w:rPr>
              <w:t xml:space="preserve">La pianificazione della progettazione è documentata all’interno del </w:t>
            </w:r>
            <w:r>
              <w:rPr>
                <w:rFonts w:ascii="Open Sans" w:hAnsi="Open Sans" w:cs="Open Sans"/>
                <w:b/>
                <w:bCs/>
                <w:sz w:val="20"/>
                <w:szCs w:val="20"/>
              </w:rPr>
              <w:t>MOD-813-A Piano di progetto</w:t>
            </w:r>
          </w:p>
          <w:p w14:paraId="256320B8" w14:textId="77777777" w:rsidR="00C272C7" w:rsidRPr="00CC1344" w:rsidRDefault="00C272C7" w:rsidP="00060BE8">
            <w:pPr>
              <w:spacing w:after="0"/>
              <w:rPr>
                <w:rFonts w:ascii="Open Sans" w:hAnsi="Open Sans" w:cs="Open Sans"/>
                <w:b/>
                <w:bCs/>
                <w:sz w:val="20"/>
                <w:szCs w:val="20"/>
              </w:rPr>
            </w:pPr>
          </w:p>
          <w:p w14:paraId="66EAF514" w14:textId="77777777" w:rsidR="00C272C7" w:rsidRPr="00CC1344" w:rsidRDefault="00C272C7" w:rsidP="00060BE8">
            <w:pPr>
              <w:spacing w:after="0"/>
              <w:rPr>
                <w:rFonts w:ascii="Open Sans" w:hAnsi="Open Sans" w:cs="Open Sans"/>
                <w:b/>
                <w:bCs/>
                <w:sz w:val="20"/>
                <w:szCs w:val="20"/>
              </w:rPr>
            </w:pPr>
          </w:p>
          <w:p w14:paraId="5EC8EFFB" w14:textId="77777777" w:rsidR="00C272C7" w:rsidRPr="00CC1344" w:rsidRDefault="00C272C7" w:rsidP="00060BE8">
            <w:pPr>
              <w:spacing w:after="0"/>
              <w:rPr>
                <w:rFonts w:ascii="Open Sans" w:hAnsi="Open Sans" w:cs="Open Sans"/>
                <w:b/>
                <w:bCs/>
                <w:color w:val="C00000"/>
                <w:sz w:val="20"/>
                <w:szCs w:val="20"/>
              </w:rPr>
            </w:pPr>
            <w:r>
              <w:rPr>
                <w:rFonts w:ascii="Open Sans" w:hAnsi="Open Sans" w:cs="Open Sans"/>
                <w:b/>
                <w:bCs/>
                <w:color w:val="C00000"/>
                <w:sz w:val="20"/>
                <w:szCs w:val="20"/>
              </w:rPr>
              <w:t>DETERMINAZIONE INPUT PROGETTUALI</w:t>
            </w:r>
          </w:p>
          <w:p w14:paraId="18E803A4" w14:textId="77777777" w:rsidR="00F14089" w:rsidRDefault="00F14089" w:rsidP="00060BE8">
            <w:pPr>
              <w:spacing w:after="0"/>
              <w:jc w:val="both"/>
              <w:rPr>
                <w:rFonts w:ascii="Open Sans" w:hAnsi="Open Sans" w:cs="Open Sans"/>
                <w:b/>
                <w:bCs/>
                <w:color w:val="C00000"/>
                <w:sz w:val="20"/>
                <w:szCs w:val="20"/>
              </w:rPr>
            </w:pPr>
          </w:p>
          <w:p w14:paraId="14038326" w14:textId="13F4297B"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A seguito della Pianificazione della progettazione, l’organizzazione dispone del Piano di progetto che ha definito gli scopi e gli assetti organizzativi dell’attività progettuale.</w:t>
            </w:r>
          </w:p>
          <w:p w14:paraId="3A64E37D" w14:textId="1FFA34A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La fase progettuale che segue è quella che, partendo dai requisiti determinati del </w:t>
            </w:r>
            <w:r>
              <w:rPr>
                <w:rFonts w:ascii="Open Sans" w:hAnsi="Open Sans" w:cs="Open Sans"/>
                <w:b/>
                <w:bCs/>
                <w:sz w:val="20"/>
                <w:szCs w:val="20"/>
              </w:rPr>
              <w:t xml:space="preserve">MOD-812-A Raccolta e riesame dei requisiti, </w:t>
            </w:r>
            <w:r>
              <w:rPr>
                <w:rFonts w:ascii="Open Sans" w:hAnsi="Open Sans" w:cs="Open Sans"/>
                <w:sz w:val="20"/>
                <w:szCs w:val="20"/>
              </w:rPr>
              <w:t>serve a determinare con esattezza gli input progettuali.</w:t>
            </w:r>
          </w:p>
          <w:p w14:paraId="4B7804AE" w14:textId="77777777" w:rsidR="00C272C7" w:rsidRPr="00CC1344" w:rsidRDefault="00C272C7" w:rsidP="00060BE8">
            <w:pPr>
              <w:spacing w:after="0"/>
              <w:jc w:val="both"/>
              <w:rPr>
                <w:rFonts w:ascii="Open Sans" w:hAnsi="Open Sans" w:cs="Open Sans"/>
                <w:sz w:val="20"/>
                <w:szCs w:val="20"/>
              </w:rPr>
            </w:pPr>
          </w:p>
          <w:p w14:paraId="565871FC"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Con questa fase assistiamo ad una nuova trasformazione. Se le esigenze del cliente sono diventate requisiti, adesso questi requisiti diventano </w:t>
            </w:r>
            <w:r>
              <w:rPr>
                <w:rFonts w:ascii="Open Sans" w:hAnsi="Open Sans" w:cs="Open Sans"/>
                <w:b/>
                <w:bCs/>
                <w:i/>
                <w:iCs/>
                <w:sz w:val="20"/>
                <w:szCs w:val="20"/>
              </w:rPr>
              <w:t>input di progetto</w:t>
            </w:r>
            <w:r>
              <w:rPr>
                <w:rFonts w:ascii="Open Sans" w:hAnsi="Open Sans" w:cs="Open Sans"/>
                <w:sz w:val="20"/>
                <w:szCs w:val="20"/>
              </w:rPr>
              <w:t xml:space="preserve"> e cioè riferimenti precisi per produrre disegni, grafici, calcoli e tutto quanto servirà per determinare il prodotto o servizio da produrre.</w:t>
            </w:r>
          </w:p>
          <w:p w14:paraId="1A19A42B" w14:textId="77777777" w:rsidR="00C272C7" w:rsidRPr="00CC1344" w:rsidRDefault="00C272C7" w:rsidP="00060BE8">
            <w:pPr>
              <w:spacing w:after="0"/>
              <w:jc w:val="both"/>
              <w:rPr>
                <w:rFonts w:ascii="Open Sans" w:hAnsi="Open Sans" w:cs="Open Sans"/>
                <w:sz w:val="20"/>
                <w:szCs w:val="20"/>
              </w:rPr>
            </w:pPr>
          </w:p>
          <w:p w14:paraId="64BBD45E" w14:textId="340E2286"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Il responsabile della progettazione RDP (PROGETTAZIONE), acquisendo il modulo </w:t>
            </w:r>
            <w:r>
              <w:rPr>
                <w:rFonts w:ascii="Open Sans" w:hAnsi="Open Sans" w:cs="Open Sans"/>
                <w:b/>
                <w:bCs/>
                <w:sz w:val="20"/>
                <w:szCs w:val="20"/>
              </w:rPr>
              <w:t xml:space="preserve">MOD-812-A Raccolta e riesame dei requisiti, </w:t>
            </w:r>
            <w:r>
              <w:rPr>
                <w:rFonts w:ascii="Open Sans" w:hAnsi="Open Sans" w:cs="Open Sans"/>
                <w:sz w:val="20"/>
                <w:szCs w:val="20"/>
              </w:rPr>
              <w:t>procederà a definire gli input progettuali considerando:</w:t>
            </w:r>
          </w:p>
          <w:p w14:paraId="14CF16AF" w14:textId="77777777" w:rsidR="00C272C7" w:rsidRPr="00CC1344" w:rsidRDefault="00C272C7" w:rsidP="00060BE8">
            <w:pPr>
              <w:spacing w:after="0"/>
              <w:ind w:firstLine="708"/>
              <w:jc w:val="both"/>
              <w:rPr>
                <w:rFonts w:ascii="Open Sans" w:hAnsi="Open Sans" w:cs="Open Sans"/>
                <w:sz w:val="20"/>
                <w:szCs w:val="20"/>
              </w:rPr>
            </w:pPr>
          </w:p>
          <w:p w14:paraId="67A5E6B4" w14:textId="77777777" w:rsidR="00C272C7" w:rsidRPr="00CC1344" w:rsidRDefault="00C272C7">
            <w:pPr>
              <w:numPr>
                <w:ilvl w:val="0"/>
                <w:numId w:val="10"/>
              </w:numPr>
              <w:spacing w:after="0"/>
              <w:ind w:left="360"/>
              <w:jc w:val="both"/>
              <w:rPr>
                <w:rFonts w:ascii="Open Sans" w:hAnsi="Open Sans" w:cs="Open Sans"/>
                <w:sz w:val="20"/>
                <w:szCs w:val="20"/>
              </w:rPr>
            </w:pPr>
            <w:r>
              <w:rPr>
                <w:rFonts w:ascii="Open Sans" w:hAnsi="Open Sans" w:cs="Open Sans"/>
                <w:sz w:val="20"/>
                <w:szCs w:val="20"/>
              </w:rPr>
              <w:t>I requisiti funzionali e prestazionali del prodotto o del servizio da progettare (con i requisiti di sicurezza corrispondenti)</w:t>
            </w:r>
          </w:p>
          <w:p w14:paraId="62906AE5" w14:textId="77777777" w:rsidR="00C272C7" w:rsidRPr="00CC1344" w:rsidRDefault="00C272C7">
            <w:pPr>
              <w:numPr>
                <w:ilvl w:val="0"/>
                <w:numId w:val="10"/>
              </w:numPr>
              <w:spacing w:after="0"/>
              <w:ind w:left="360"/>
              <w:jc w:val="both"/>
              <w:rPr>
                <w:rFonts w:ascii="Open Sans" w:hAnsi="Open Sans" w:cs="Open Sans"/>
                <w:sz w:val="20"/>
                <w:szCs w:val="20"/>
              </w:rPr>
            </w:pPr>
            <w:r>
              <w:rPr>
                <w:rFonts w:ascii="Open Sans" w:hAnsi="Open Sans" w:cs="Open Sans"/>
                <w:sz w:val="20"/>
                <w:szCs w:val="20"/>
              </w:rPr>
              <w:t>I requisiti cogenti (con i requisiti di sicurezza corrispondenti)</w:t>
            </w:r>
          </w:p>
          <w:p w14:paraId="5961B56C" w14:textId="77777777" w:rsidR="00C272C7" w:rsidRPr="00CC1344" w:rsidRDefault="00C272C7">
            <w:pPr>
              <w:numPr>
                <w:ilvl w:val="0"/>
                <w:numId w:val="10"/>
              </w:numPr>
              <w:spacing w:after="0"/>
              <w:ind w:left="360"/>
              <w:jc w:val="both"/>
              <w:rPr>
                <w:rFonts w:ascii="Open Sans" w:hAnsi="Open Sans" w:cs="Open Sans"/>
                <w:sz w:val="20"/>
                <w:szCs w:val="20"/>
              </w:rPr>
            </w:pPr>
            <w:r>
              <w:rPr>
                <w:rFonts w:ascii="Open Sans" w:hAnsi="Open Sans" w:cs="Open Sans"/>
                <w:sz w:val="20"/>
                <w:szCs w:val="20"/>
              </w:rPr>
              <w:t>I requisiti che l’organizzazione si è impegnata a rispettare (con i requisiti di sicurezza corrispondenti)</w:t>
            </w:r>
          </w:p>
          <w:p w14:paraId="1479CF19" w14:textId="77777777" w:rsidR="00C272C7" w:rsidRPr="00CC1344" w:rsidRDefault="00C272C7">
            <w:pPr>
              <w:numPr>
                <w:ilvl w:val="0"/>
                <w:numId w:val="10"/>
              </w:numPr>
              <w:spacing w:after="0"/>
              <w:ind w:left="360"/>
              <w:jc w:val="both"/>
              <w:rPr>
                <w:rFonts w:ascii="Open Sans" w:hAnsi="Open Sans" w:cs="Open Sans"/>
                <w:sz w:val="20"/>
                <w:szCs w:val="20"/>
              </w:rPr>
            </w:pPr>
            <w:r>
              <w:rPr>
                <w:rFonts w:ascii="Open Sans" w:hAnsi="Open Sans" w:cs="Open Sans"/>
                <w:sz w:val="20"/>
                <w:szCs w:val="20"/>
              </w:rPr>
              <w:t>Le informazioni derivanti da precedente attività progettuale</w:t>
            </w:r>
          </w:p>
          <w:p w14:paraId="200AA3E9" w14:textId="77777777" w:rsidR="00C272C7" w:rsidRPr="00CC1344" w:rsidRDefault="00C272C7">
            <w:pPr>
              <w:numPr>
                <w:ilvl w:val="0"/>
                <w:numId w:val="10"/>
              </w:numPr>
              <w:spacing w:after="0"/>
              <w:ind w:left="360"/>
              <w:jc w:val="both"/>
              <w:rPr>
                <w:rFonts w:ascii="Open Sans" w:hAnsi="Open Sans" w:cs="Open Sans"/>
                <w:sz w:val="20"/>
                <w:szCs w:val="20"/>
              </w:rPr>
            </w:pPr>
            <w:r>
              <w:rPr>
                <w:rFonts w:ascii="Open Sans" w:hAnsi="Open Sans" w:cs="Open Sans"/>
                <w:sz w:val="20"/>
                <w:szCs w:val="20"/>
              </w:rPr>
              <w:t>Le potenziali conseguenze di guasto o malfunzionamento del prodotto o del servizio da produrre.</w:t>
            </w:r>
          </w:p>
          <w:p w14:paraId="533EF377" w14:textId="77777777" w:rsidR="00C272C7" w:rsidRPr="00CC1344" w:rsidRDefault="00C272C7" w:rsidP="00060BE8">
            <w:pPr>
              <w:spacing w:after="0"/>
              <w:jc w:val="both"/>
              <w:rPr>
                <w:rFonts w:ascii="Open Sans" w:hAnsi="Open Sans" w:cs="Open Sans"/>
                <w:sz w:val="20"/>
                <w:szCs w:val="20"/>
              </w:rPr>
            </w:pPr>
          </w:p>
          <w:p w14:paraId="310F038F" w14:textId="05252D6D"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Grazie alla determinazione degli input progettuali, i requisiti inizialmente raccolti presso il cliente diventano requisiti progettuali. Grazie ai quali il progettista determinerà tutte le caratteristiche che deve possedere il prodotto servizio per soddisfare le esigenze e le aspettative del cliente </w:t>
            </w:r>
            <w:r>
              <w:rPr>
                <w:rFonts w:ascii="Open Sans" w:hAnsi="Open Sans" w:cs="Open Sans"/>
                <w:b/>
                <w:bCs/>
                <w:i/>
                <w:iCs/>
                <w:sz w:val="20"/>
                <w:szCs w:val="20"/>
              </w:rPr>
              <w:t>in condizioni di sicurezza per le informazioni</w:t>
            </w:r>
            <w:r>
              <w:rPr>
                <w:rFonts w:ascii="Open Sans" w:hAnsi="Open Sans" w:cs="Open Sans"/>
                <w:sz w:val="20"/>
                <w:szCs w:val="20"/>
              </w:rPr>
              <w:t>.</w:t>
            </w:r>
            <w:r>
              <w:rPr>
                <w:rFonts w:ascii="Open Sans" w:hAnsi="Open Sans" w:cs="Open Sans"/>
                <w:b/>
                <w:bCs/>
                <w:sz w:val="20"/>
                <w:szCs w:val="20"/>
              </w:rPr>
              <w:t xml:space="preserve"> </w:t>
            </w:r>
            <w:r>
              <w:rPr>
                <w:rFonts w:ascii="Open Sans" w:hAnsi="Open Sans" w:cs="Open Sans"/>
                <w:sz w:val="20"/>
                <w:szCs w:val="20"/>
              </w:rPr>
              <w:t>La determinazione degli input è documentata nel modulo</w:t>
            </w:r>
            <w:r>
              <w:rPr>
                <w:rFonts w:ascii="Open Sans" w:hAnsi="Open Sans" w:cs="Open Sans"/>
                <w:b/>
                <w:bCs/>
                <w:sz w:val="20"/>
                <w:szCs w:val="20"/>
              </w:rPr>
              <w:t xml:space="preserve"> MOD-813-B Input progettuali</w:t>
            </w:r>
            <w:r>
              <w:rPr>
                <w:rFonts w:ascii="Open Sans" w:hAnsi="Open Sans" w:cs="Open Sans"/>
                <w:sz w:val="20"/>
                <w:szCs w:val="20"/>
              </w:rPr>
              <w:t>.</w:t>
            </w:r>
          </w:p>
          <w:p w14:paraId="28084AEF" w14:textId="77777777" w:rsidR="00C272C7" w:rsidRPr="00CC1344" w:rsidRDefault="00C272C7" w:rsidP="00060BE8">
            <w:pPr>
              <w:spacing w:after="0"/>
              <w:jc w:val="both"/>
              <w:rPr>
                <w:rFonts w:ascii="Open Sans" w:hAnsi="Open Sans" w:cs="Open Sans"/>
                <w:sz w:val="20"/>
                <w:szCs w:val="20"/>
              </w:rPr>
            </w:pPr>
          </w:p>
          <w:p w14:paraId="612F7F53"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RDP (PROGETTAZIONE) provvederà ad accertare che gli input progettuali siano allineati e non contrastanti tra loro.</w:t>
            </w:r>
          </w:p>
          <w:p w14:paraId="76347E72" w14:textId="77777777" w:rsidR="00C272C7" w:rsidRPr="00CC1344" w:rsidRDefault="00C272C7" w:rsidP="00060BE8">
            <w:pPr>
              <w:spacing w:after="0"/>
              <w:jc w:val="both"/>
              <w:rPr>
                <w:rFonts w:ascii="Open Sans" w:hAnsi="Open Sans" w:cs="Open Sans"/>
                <w:sz w:val="20"/>
                <w:szCs w:val="20"/>
              </w:rPr>
            </w:pPr>
          </w:p>
          <w:p w14:paraId="7F0E06E6" w14:textId="77777777" w:rsidR="00C272C7" w:rsidRPr="00CC1344" w:rsidRDefault="00C272C7"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RIESAME DELLA PROGETTAZIONE</w:t>
            </w:r>
          </w:p>
          <w:p w14:paraId="582BABAD" w14:textId="77777777" w:rsidR="00C272C7" w:rsidRPr="00CC1344" w:rsidRDefault="00C272C7" w:rsidP="00060BE8">
            <w:pPr>
              <w:spacing w:after="0"/>
              <w:jc w:val="both"/>
              <w:rPr>
                <w:rFonts w:ascii="Open Sans" w:hAnsi="Open Sans" w:cs="Open Sans"/>
                <w:sz w:val="20"/>
                <w:szCs w:val="20"/>
              </w:rPr>
            </w:pPr>
          </w:p>
          <w:p w14:paraId="1E65EB15"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La progettazione è sottoposta ad attività di riesame allo scopo di assicurare che gli output progettuali (disegni, calcoli, algoritmi, specifiche tecniche etc.) siano in grado di soddisfare i requisiti determinati. Riesaminare la progettazione è un’operazione interdisciplinare che viene fatta in organizzazione che coinvolge:</w:t>
            </w:r>
          </w:p>
          <w:p w14:paraId="46F8594C" w14:textId="77777777" w:rsidR="00C272C7" w:rsidRPr="00CC1344" w:rsidRDefault="00C272C7" w:rsidP="00060BE8">
            <w:pPr>
              <w:spacing w:after="0"/>
              <w:jc w:val="both"/>
              <w:rPr>
                <w:rFonts w:ascii="Open Sans" w:hAnsi="Open Sans" w:cs="Open Sans"/>
                <w:sz w:val="20"/>
                <w:szCs w:val="20"/>
              </w:rPr>
            </w:pPr>
          </w:p>
          <w:p w14:paraId="40869C30"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RDP (PROGETTAZIONE)</w:t>
            </w:r>
          </w:p>
          <w:p w14:paraId="0722C6A4"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PRD (PRODUZIONE)</w:t>
            </w:r>
          </w:p>
          <w:p w14:paraId="5C2B35F4"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AD</w:t>
            </w:r>
          </w:p>
          <w:p w14:paraId="00C1AA36"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 xml:space="preserve">Progettisti </w:t>
            </w:r>
          </w:p>
          <w:p w14:paraId="20AB818E"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Il committente (all’occorrenza).</w:t>
            </w:r>
          </w:p>
          <w:p w14:paraId="6E95F74E" w14:textId="77777777" w:rsidR="00C272C7" w:rsidRPr="00CC1344" w:rsidRDefault="00C272C7" w:rsidP="00060BE8">
            <w:pPr>
              <w:spacing w:after="0"/>
              <w:jc w:val="both"/>
              <w:rPr>
                <w:rFonts w:ascii="Open Sans" w:hAnsi="Open Sans" w:cs="Open Sans"/>
                <w:sz w:val="20"/>
                <w:szCs w:val="20"/>
              </w:rPr>
            </w:pPr>
          </w:p>
          <w:p w14:paraId="0A3D6510" w14:textId="67A889CD" w:rsidR="00C272C7" w:rsidRPr="00CC1344" w:rsidRDefault="00C272C7" w:rsidP="00060BE8">
            <w:pPr>
              <w:spacing w:after="0"/>
              <w:rPr>
                <w:rFonts w:ascii="Open Sans" w:hAnsi="Open Sans" w:cs="Open Sans"/>
                <w:b/>
                <w:bCs/>
                <w:sz w:val="20"/>
                <w:szCs w:val="20"/>
              </w:rPr>
            </w:pPr>
            <w:r>
              <w:rPr>
                <w:rFonts w:ascii="Open Sans" w:hAnsi="Open Sans" w:cs="Open Sans"/>
                <w:sz w:val="20"/>
                <w:szCs w:val="20"/>
              </w:rPr>
              <w:t xml:space="preserve">I riesami della progettazione sono previsti dal modulo </w:t>
            </w:r>
            <w:r>
              <w:rPr>
                <w:rFonts w:ascii="Open Sans" w:hAnsi="Open Sans" w:cs="Open Sans"/>
                <w:b/>
                <w:bCs/>
                <w:sz w:val="20"/>
                <w:szCs w:val="20"/>
              </w:rPr>
              <w:t xml:space="preserve">MOD-813-A Piano di progetto </w:t>
            </w:r>
            <w:r>
              <w:rPr>
                <w:rFonts w:ascii="Open Sans" w:hAnsi="Open Sans" w:cs="Open Sans"/>
                <w:sz w:val="20"/>
                <w:szCs w:val="20"/>
              </w:rPr>
              <w:t>e sono documentati</w:t>
            </w:r>
            <w:r>
              <w:rPr>
                <w:rFonts w:ascii="Open Sans" w:hAnsi="Open Sans" w:cs="Open Sans"/>
                <w:b/>
                <w:bCs/>
                <w:sz w:val="20"/>
                <w:szCs w:val="20"/>
              </w:rPr>
              <w:t xml:space="preserve"> </w:t>
            </w:r>
            <w:r>
              <w:rPr>
                <w:rFonts w:ascii="Open Sans" w:hAnsi="Open Sans" w:cs="Open Sans"/>
                <w:sz w:val="20"/>
                <w:szCs w:val="20"/>
              </w:rPr>
              <w:t xml:space="preserve">nel modulo </w:t>
            </w:r>
            <w:r>
              <w:rPr>
                <w:rFonts w:ascii="Open Sans" w:hAnsi="Open Sans" w:cs="Open Sans"/>
                <w:b/>
                <w:bCs/>
                <w:sz w:val="20"/>
                <w:szCs w:val="20"/>
              </w:rPr>
              <w:t>MOD-813-C Riesame della progettazione.</w:t>
            </w:r>
          </w:p>
          <w:p w14:paraId="705ABA1A" w14:textId="77777777" w:rsidR="00C272C7" w:rsidRPr="00CC1344" w:rsidRDefault="00C272C7" w:rsidP="00060BE8">
            <w:pPr>
              <w:spacing w:after="0"/>
              <w:rPr>
                <w:rFonts w:ascii="Open Sans" w:hAnsi="Open Sans" w:cs="Open Sans"/>
                <w:b/>
                <w:bCs/>
                <w:sz w:val="20"/>
                <w:szCs w:val="20"/>
              </w:rPr>
            </w:pPr>
          </w:p>
          <w:p w14:paraId="63A2667D"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Il riesame è condotto sotto la guida di RDP (PROGETTAZIONE).</w:t>
            </w:r>
          </w:p>
          <w:p w14:paraId="6842AABD" w14:textId="77777777" w:rsidR="00C272C7" w:rsidRPr="00CC1344" w:rsidRDefault="00C272C7" w:rsidP="00060BE8">
            <w:pPr>
              <w:spacing w:after="0"/>
              <w:rPr>
                <w:rFonts w:ascii="Open Sans" w:hAnsi="Open Sans" w:cs="Open Sans"/>
                <w:b/>
                <w:bCs/>
                <w:sz w:val="20"/>
                <w:szCs w:val="20"/>
              </w:rPr>
            </w:pPr>
          </w:p>
          <w:p w14:paraId="609D12FD" w14:textId="77777777" w:rsidR="00C272C7" w:rsidRPr="00CC1344" w:rsidRDefault="00C272C7" w:rsidP="00060BE8">
            <w:pPr>
              <w:spacing w:after="0"/>
              <w:rPr>
                <w:rFonts w:ascii="Open Sans" w:hAnsi="Open Sans" w:cs="Open Sans"/>
                <w:b/>
                <w:bCs/>
                <w:sz w:val="20"/>
                <w:szCs w:val="20"/>
              </w:rPr>
            </w:pPr>
          </w:p>
          <w:p w14:paraId="04EE5732" w14:textId="77777777" w:rsidR="00C272C7" w:rsidRPr="00CC1344" w:rsidRDefault="00C272C7" w:rsidP="00060BE8">
            <w:pPr>
              <w:spacing w:after="0"/>
              <w:rPr>
                <w:rFonts w:ascii="Open Sans" w:hAnsi="Open Sans" w:cs="Open Sans"/>
                <w:b/>
                <w:bCs/>
                <w:color w:val="C00000"/>
                <w:sz w:val="20"/>
                <w:szCs w:val="20"/>
              </w:rPr>
            </w:pPr>
            <w:r>
              <w:rPr>
                <w:rFonts w:ascii="Open Sans" w:hAnsi="Open Sans" w:cs="Open Sans"/>
                <w:b/>
                <w:bCs/>
                <w:color w:val="C00000"/>
                <w:sz w:val="20"/>
                <w:szCs w:val="20"/>
              </w:rPr>
              <w:t>VERIFICA DELLA PROGETTAZIONE</w:t>
            </w:r>
          </w:p>
          <w:p w14:paraId="4693C020" w14:textId="77777777" w:rsidR="00C272C7" w:rsidRPr="00CC1344" w:rsidRDefault="00C272C7" w:rsidP="00060BE8">
            <w:pPr>
              <w:spacing w:after="0"/>
              <w:rPr>
                <w:rFonts w:ascii="Open Sans" w:hAnsi="Open Sans" w:cs="Open Sans"/>
                <w:b/>
                <w:bCs/>
                <w:sz w:val="20"/>
                <w:szCs w:val="20"/>
              </w:rPr>
            </w:pPr>
          </w:p>
          <w:p w14:paraId="2D3E76D9" w14:textId="7E586CF3"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Conformemente a quanto è già stato stabilito nel </w:t>
            </w:r>
            <w:r>
              <w:rPr>
                <w:rFonts w:ascii="Open Sans" w:hAnsi="Open Sans" w:cs="Open Sans"/>
                <w:b/>
                <w:bCs/>
                <w:sz w:val="20"/>
                <w:szCs w:val="20"/>
              </w:rPr>
              <w:t>MOD-813-A Piano di progetto</w:t>
            </w:r>
            <w:r>
              <w:rPr>
                <w:rFonts w:ascii="Open Sans" w:hAnsi="Open Sans" w:cs="Open Sans"/>
                <w:sz w:val="20"/>
                <w:szCs w:val="20"/>
              </w:rPr>
              <w:t xml:space="preserve">, l’organizzazione procede a porre in essere le verifiche della progettazione allo scopo di assicurare che gli output progettuali (con il loro contenuto di calcoli, disegni, descrizioni, specifiche ecc.) soddisfino tutti gli input progettuali. </w:t>
            </w:r>
          </w:p>
          <w:p w14:paraId="506239E6"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L’organizzazione in pratica deve assicurare che vi sia corrispondenza tra l’input progettuale e il risultato della progettazione. Nessun input deve rimanere non sviluppato, in pratica.</w:t>
            </w:r>
          </w:p>
          <w:p w14:paraId="635408F0" w14:textId="77777777" w:rsidR="00C272C7" w:rsidRPr="00CC1344" w:rsidRDefault="00C272C7" w:rsidP="00060BE8">
            <w:pPr>
              <w:spacing w:after="0"/>
              <w:jc w:val="both"/>
              <w:rPr>
                <w:rFonts w:ascii="Open Sans" w:hAnsi="Open Sans" w:cs="Open Sans"/>
                <w:sz w:val="20"/>
                <w:szCs w:val="20"/>
              </w:rPr>
            </w:pPr>
          </w:p>
          <w:p w14:paraId="29E7DDF8" w14:textId="77777777"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La verifica viene effettuata dal RDP (PRODUZIONE) in quanto, a seguito della progettazione, sarà responsabilità di questi realizzare un prodotto conforme a quanto ha previsto il progetto.</w:t>
            </w:r>
          </w:p>
          <w:p w14:paraId="3F3B3375" w14:textId="77777777" w:rsidR="00C272C7" w:rsidRPr="00CC1344" w:rsidRDefault="00C272C7" w:rsidP="00060BE8">
            <w:pPr>
              <w:spacing w:after="0"/>
              <w:jc w:val="both"/>
              <w:rPr>
                <w:rFonts w:ascii="Open Sans" w:hAnsi="Open Sans" w:cs="Open Sans"/>
                <w:sz w:val="20"/>
                <w:szCs w:val="20"/>
              </w:rPr>
            </w:pPr>
          </w:p>
          <w:p w14:paraId="5D31EA77" w14:textId="2CBB74C9" w:rsidR="00C272C7" w:rsidRPr="00CC1344" w:rsidRDefault="00C272C7" w:rsidP="00060BE8">
            <w:pPr>
              <w:spacing w:after="0"/>
              <w:jc w:val="both"/>
              <w:rPr>
                <w:rFonts w:ascii="Open Sans" w:hAnsi="Open Sans" w:cs="Open Sans"/>
                <w:sz w:val="20"/>
                <w:szCs w:val="20"/>
              </w:rPr>
            </w:pPr>
            <w:r>
              <w:rPr>
                <w:rFonts w:ascii="Open Sans" w:hAnsi="Open Sans" w:cs="Open Sans"/>
                <w:sz w:val="20"/>
                <w:szCs w:val="20"/>
              </w:rPr>
              <w:t xml:space="preserve">La verifica della progettazione è documentata all’interno del modulo </w:t>
            </w:r>
            <w:r>
              <w:rPr>
                <w:rFonts w:ascii="Open Sans" w:hAnsi="Open Sans" w:cs="Open Sans"/>
                <w:b/>
                <w:bCs/>
                <w:sz w:val="20"/>
                <w:szCs w:val="20"/>
              </w:rPr>
              <w:t>MOD-813-D Verifica della progettazione</w:t>
            </w:r>
          </w:p>
          <w:p w14:paraId="5EFCC4B3" w14:textId="77777777" w:rsidR="00C272C7" w:rsidRPr="00CC1344" w:rsidRDefault="00C272C7" w:rsidP="00060BE8">
            <w:pPr>
              <w:spacing w:after="0"/>
              <w:jc w:val="both"/>
              <w:rPr>
                <w:rFonts w:ascii="Open Sans" w:hAnsi="Open Sans" w:cs="Open Sans"/>
                <w:sz w:val="20"/>
                <w:szCs w:val="20"/>
              </w:rPr>
            </w:pPr>
          </w:p>
          <w:p w14:paraId="2212EF54" w14:textId="77777777" w:rsidR="00C272C7" w:rsidRPr="00CC1344" w:rsidRDefault="00C272C7" w:rsidP="00060BE8">
            <w:pPr>
              <w:spacing w:after="0"/>
              <w:rPr>
                <w:rFonts w:ascii="Open Sans" w:hAnsi="Open Sans" w:cs="Open Sans"/>
                <w:b/>
                <w:bCs/>
                <w:color w:val="C00000"/>
                <w:sz w:val="20"/>
                <w:szCs w:val="20"/>
              </w:rPr>
            </w:pPr>
            <w:r>
              <w:rPr>
                <w:rFonts w:ascii="Open Sans" w:hAnsi="Open Sans" w:cs="Open Sans"/>
                <w:b/>
                <w:bCs/>
                <w:color w:val="C00000"/>
                <w:sz w:val="20"/>
                <w:szCs w:val="20"/>
              </w:rPr>
              <w:t>VALIDAZIONE DELLA PROGETTAZIONE</w:t>
            </w:r>
          </w:p>
          <w:p w14:paraId="4B743D5C" w14:textId="77777777" w:rsidR="00C272C7" w:rsidRPr="00CC1344" w:rsidRDefault="00C272C7" w:rsidP="00060BE8">
            <w:pPr>
              <w:spacing w:after="0"/>
              <w:rPr>
                <w:rFonts w:ascii="Open Sans" w:hAnsi="Open Sans" w:cs="Open Sans"/>
                <w:sz w:val="20"/>
                <w:szCs w:val="20"/>
              </w:rPr>
            </w:pPr>
          </w:p>
          <w:p w14:paraId="4562D614"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Quando l’organizzazione è in grado di realizzare prototipi o servizi di prova può sperimentare l’adeguatezza della progettazione ad ottenere prodotti e servizi conformi.</w:t>
            </w:r>
          </w:p>
          <w:p w14:paraId="7BBB8711" w14:textId="77777777" w:rsidR="00C272C7" w:rsidRPr="00CC1344" w:rsidRDefault="00C272C7" w:rsidP="00060BE8">
            <w:pPr>
              <w:spacing w:after="0"/>
              <w:rPr>
                <w:rFonts w:ascii="Open Sans" w:hAnsi="Open Sans" w:cs="Open Sans"/>
                <w:sz w:val="20"/>
                <w:szCs w:val="20"/>
              </w:rPr>
            </w:pPr>
          </w:p>
          <w:p w14:paraId="64399427"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 xml:space="preserve">Grazie ai test sui prodotti o sui servizi si può accertare se gli output progettuali sono efficaci per concepire un prodotto o un servizio assolutamente conforme alle esigenze e alle aspettative del cliente </w:t>
            </w:r>
            <w:r>
              <w:rPr>
                <w:rFonts w:ascii="Open Sans" w:hAnsi="Open Sans" w:cs="Open Sans"/>
                <w:b/>
                <w:bCs/>
                <w:i/>
                <w:iCs/>
                <w:sz w:val="20"/>
                <w:szCs w:val="20"/>
              </w:rPr>
              <w:t>in condizioni di sicurezza per le informazioni</w:t>
            </w:r>
            <w:r>
              <w:rPr>
                <w:rFonts w:ascii="Open Sans" w:hAnsi="Open Sans" w:cs="Open Sans"/>
                <w:sz w:val="20"/>
                <w:szCs w:val="20"/>
              </w:rPr>
              <w:t>. Ovviamente la validazione riguarda anche i requisiti cogenti e quelli che l’organizzazione ha stabilito, anch’essi devono essere soddisfatti in maniera compiuta da quanto viene progettato e prodotto.</w:t>
            </w:r>
          </w:p>
          <w:p w14:paraId="0FF59B79" w14:textId="77777777" w:rsidR="00C272C7" w:rsidRPr="00CC1344" w:rsidRDefault="00C272C7" w:rsidP="00060BE8">
            <w:pPr>
              <w:spacing w:after="0"/>
              <w:rPr>
                <w:rFonts w:ascii="Open Sans" w:hAnsi="Open Sans" w:cs="Open Sans"/>
                <w:sz w:val="20"/>
                <w:szCs w:val="20"/>
              </w:rPr>
            </w:pPr>
          </w:p>
          <w:p w14:paraId="5C5A3BBC" w14:textId="68388EF1" w:rsidR="00C272C7" w:rsidRPr="00CC1344" w:rsidRDefault="00C272C7" w:rsidP="00060BE8">
            <w:pPr>
              <w:spacing w:after="0"/>
              <w:rPr>
                <w:rFonts w:ascii="Open Sans" w:hAnsi="Open Sans" w:cs="Open Sans"/>
                <w:sz w:val="20"/>
                <w:szCs w:val="20"/>
              </w:rPr>
            </w:pPr>
            <w:r>
              <w:rPr>
                <w:rFonts w:ascii="Open Sans" w:hAnsi="Open Sans" w:cs="Open Sans"/>
                <w:sz w:val="20"/>
                <w:szCs w:val="20"/>
              </w:rPr>
              <w:t xml:space="preserve">La validazione della progettazione viene documentata all’interno del modulo </w:t>
            </w:r>
            <w:r>
              <w:rPr>
                <w:rFonts w:ascii="Open Sans" w:hAnsi="Open Sans" w:cs="Open Sans"/>
                <w:b/>
                <w:bCs/>
                <w:sz w:val="20"/>
                <w:szCs w:val="20"/>
              </w:rPr>
              <w:t xml:space="preserve">MOD-813-E Validazione della progettazione </w:t>
            </w:r>
            <w:r>
              <w:rPr>
                <w:rFonts w:ascii="Open Sans" w:hAnsi="Open Sans" w:cs="Open Sans"/>
                <w:sz w:val="20"/>
                <w:szCs w:val="20"/>
              </w:rPr>
              <w:t>e la responsabilità di quest’attività è dell’alta direzione.</w:t>
            </w:r>
          </w:p>
          <w:p w14:paraId="0CB27FC7" w14:textId="77777777" w:rsidR="00C272C7" w:rsidRPr="00CC1344" w:rsidRDefault="00C272C7" w:rsidP="00060BE8">
            <w:pPr>
              <w:spacing w:after="0"/>
              <w:rPr>
                <w:rFonts w:ascii="Open Sans" w:hAnsi="Open Sans" w:cs="Open Sans"/>
                <w:sz w:val="20"/>
                <w:szCs w:val="20"/>
              </w:rPr>
            </w:pPr>
          </w:p>
          <w:p w14:paraId="36DCBF06" w14:textId="77777777" w:rsidR="00C272C7" w:rsidRPr="00CC1344" w:rsidRDefault="00C272C7" w:rsidP="00060BE8">
            <w:pPr>
              <w:spacing w:after="0"/>
              <w:rPr>
                <w:rFonts w:ascii="Open Sans" w:hAnsi="Open Sans" w:cs="Open Sans"/>
                <w:b/>
                <w:bCs/>
                <w:color w:val="C00000"/>
                <w:sz w:val="20"/>
                <w:szCs w:val="20"/>
              </w:rPr>
            </w:pPr>
            <w:r>
              <w:rPr>
                <w:rFonts w:ascii="Open Sans" w:hAnsi="Open Sans" w:cs="Open Sans"/>
                <w:b/>
                <w:bCs/>
                <w:color w:val="C00000"/>
                <w:sz w:val="20"/>
                <w:szCs w:val="20"/>
              </w:rPr>
              <w:t>DETERMINAZIONE DEGLI OUTPUT DI PROGETTAZIONE</w:t>
            </w:r>
          </w:p>
          <w:p w14:paraId="4D9918D4" w14:textId="77777777" w:rsidR="00C272C7" w:rsidRPr="00CC1344" w:rsidRDefault="00C272C7" w:rsidP="00060BE8">
            <w:pPr>
              <w:spacing w:after="0"/>
              <w:rPr>
                <w:rFonts w:ascii="Open Sans" w:hAnsi="Open Sans" w:cs="Open Sans"/>
                <w:b/>
                <w:bCs/>
                <w:color w:val="C00000"/>
                <w:sz w:val="20"/>
                <w:szCs w:val="20"/>
              </w:rPr>
            </w:pPr>
          </w:p>
          <w:p w14:paraId="055A5A15"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La progettazione si conclude con la determinazione finale degli output di progettazione e cioè quei documenti (calcoli, algoritmi, disegni, specifiche etc.) che verranno impiegati per realizzare il prodotto o il servizio.</w:t>
            </w:r>
          </w:p>
          <w:p w14:paraId="763E7BAB" w14:textId="77777777" w:rsidR="00C272C7" w:rsidRPr="00CC1344" w:rsidRDefault="00C272C7" w:rsidP="00060BE8">
            <w:pPr>
              <w:spacing w:after="0"/>
              <w:rPr>
                <w:rFonts w:ascii="Open Sans" w:hAnsi="Open Sans" w:cs="Open Sans"/>
                <w:sz w:val="20"/>
                <w:szCs w:val="20"/>
              </w:rPr>
            </w:pPr>
          </w:p>
          <w:p w14:paraId="561B371F"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Gli output devono rispettare i seguenti requisiti:</w:t>
            </w:r>
          </w:p>
          <w:p w14:paraId="6D1E7E98" w14:textId="77777777" w:rsidR="00C272C7" w:rsidRPr="00CC1344" w:rsidRDefault="00C272C7" w:rsidP="00060BE8">
            <w:pPr>
              <w:spacing w:after="0"/>
              <w:rPr>
                <w:rFonts w:ascii="Open Sans" w:hAnsi="Open Sans" w:cs="Open Sans"/>
                <w:sz w:val="20"/>
                <w:szCs w:val="20"/>
              </w:rPr>
            </w:pPr>
          </w:p>
          <w:p w14:paraId="45EB815C"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Devono soddisfare i requisiti di input (si assicura attraverso la verifica della progettazione)</w:t>
            </w:r>
          </w:p>
          <w:p w14:paraId="76CE6EE0"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Devono essere idonei (per quanto possibile) alle successive forniture</w:t>
            </w:r>
          </w:p>
          <w:p w14:paraId="68807A03"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Devono specificare criteri di accettazione per la sicurezza per le informazioni</w:t>
            </w:r>
          </w:p>
          <w:p w14:paraId="23D5C1FF"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Devono prevedere riscontri in monitoraggio o in misurazione</w:t>
            </w:r>
          </w:p>
          <w:p w14:paraId="5A80259B" w14:textId="77777777" w:rsidR="00C272C7" w:rsidRPr="00CC1344" w:rsidRDefault="00C272C7">
            <w:pPr>
              <w:numPr>
                <w:ilvl w:val="0"/>
                <w:numId w:val="9"/>
              </w:numPr>
              <w:spacing w:after="0"/>
              <w:jc w:val="both"/>
              <w:rPr>
                <w:rFonts w:ascii="Open Sans" w:hAnsi="Open Sans" w:cs="Open Sans"/>
                <w:sz w:val="20"/>
                <w:szCs w:val="20"/>
              </w:rPr>
            </w:pPr>
            <w:r>
              <w:rPr>
                <w:rFonts w:ascii="Open Sans" w:hAnsi="Open Sans" w:cs="Open Sans"/>
                <w:sz w:val="20"/>
                <w:szCs w:val="20"/>
              </w:rPr>
              <w:t>Devono specificare le caratteristiche dei beni o dei servizi essenziali per le finalità previste e per la sicurezza delle informazioni.</w:t>
            </w:r>
          </w:p>
          <w:p w14:paraId="012FA093" w14:textId="77777777" w:rsidR="00C272C7" w:rsidRPr="00CC1344" w:rsidRDefault="00C272C7" w:rsidP="00060BE8">
            <w:pPr>
              <w:spacing w:after="0"/>
              <w:rPr>
                <w:rFonts w:ascii="Open Sans" w:hAnsi="Open Sans" w:cs="Open Sans"/>
                <w:sz w:val="20"/>
                <w:szCs w:val="20"/>
              </w:rPr>
            </w:pPr>
          </w:p>
          <w:p w14:paraId="1B2FE525" w14:textId="480C4428" w:rsidR="00C272C7" w:rsidRPr="00CC1344" w:rsidRDefault="00C272C7" w:rsidP="00060BE8">
            <w:pPr>
              <w:spacing w:after="0"/>
              <w:rPr>
                <w:rFonts w:ascii="Open Sans" w:hAnsi="Open Sans" w:cs="Open Sans"/>
                <w:b/>
                <w:bCs/>
                <w:sz w:val="20"/>
                <w:szCs w:val="20"/>
              </w:rPr>
            </w:pPr>
            <w:r>
              <w:rPr>
                <w:rFonts w:ascii="Open Sans" w:hAnsi="Open Sans" w:cs="Open Sans"/>
                <w:sz w:val="20"/>
                <w:szCs w:val="20"/>
              </w:rPr>
              <w:t xml:space="preserve">Gli output sono raccolti e documentati all’interno del modulo </w:t>
            </w:r>
            <w:r>
              <w:rPr>
                <w:rFonts w:ascii="Open Sans" w:hAnsi="Open Sans" w:cs="Open Sans"/>
                <w:b/>
                <w:bCs/>
                <w:sz w:val="20"/>
                <w:szCs w:val="20"/>
              </w:rPr>
              <w:t>MOD-813-F Output progettuali</w:t>
            </w:r>
          </w:p>
          <w:p w14:paraId="177689B2" w14:textId="77777777" w:rsidR="00C272C7" w:rsidRPr="00CC1344" w:rsidRDefault="00C272C7" w:rsidP="00060BE8">
            <w:pPr>
              <w:spacing w:after="0"/>
              <w:rPr>
                <w:rFonts w:ascii="Open Sans" w:hAnsi="Open Sans" w:cs="Open Sans"/>
                <w:b/>
                <w:bCs/>
                <w:sz w:val="20"/>
                <w:szCs w:val="20"/>
              </w:rPr>
            </w:pPr>
          </w:p>
          <w:p w14:paraId="398D3B0F" w14:textId="77777777" w:rsidR="00C272C7" w:rsidRPr="00CC1344" w:rsidRDefault="00C272C7" w:rsidP="00060BE8">
            <w:pPr>
              <w:spacing w:after="0"/>
              <w:rPr>
                <w:rFonts w:ascii="Open Sans" w:hAnsi="Open Sans" w:cs="Open Sans"/>
                <w:b/>
                <w:bCs/>
                <w:color w:val="C00000"/>
                <w:sz w:val="20"/>
                <w:szCs w:val="20"/>
              </w:rPr>
            </w:pPr>
            <w:r>
              <w:rPr>
                <w:rFonts w:ascii="Open Sans" w:hAnsi="Open Sans" w:cs="Open Sans"/>
                <w:b/>
                <w:bCs/>
                <w:color w:val="C00000"/>
                <w:sz w:val="20"/>
                <w:szCs w:val="20"/>
              </w:rPr>
              <w:t>MODIFICHE ALLA PROGETTAZIONE</w:t>
            </w:r>
          </w:p>
          <w:p w14:paraId="7A1F71EB" w14:textId="77777777" w:rsidR="00C272C7" w:rsidRPr="00CC1344" w:rsidRDefault="00C272C7" w:rsidP="00060BE8">
            <w:pPr>
              <w:spacing w:after="0"/>
              <w:rPr>
                <w:rFonts w:ascii="Open Sans" w:hAnsi="Open Sans" w:cs="Open Sans"/>
                <w:sz w:val="20"/>
                <w:szCs w:val="20"/>
              </w:rPr>
            </w:pPr>
          </w:p>
          <w:p w14:paraId="23624733"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Le modifiche alla progettazione possono essere il risultato della comparsa di nuovi requisiti per il prodotto o per il servizio oppure dalla modifica ai requisiti precedentemente determinati.</w:t>
            </w:r>
          </w:p>
          <w:p w14:paraId="0C5228B3" w14:textId="77777777" w:rsidR="00C272C7" w:rsidRPr="00CC1344" w:rsidRDefault="00C272C7" w:rsidP="00060BE8">
            <w:pPr>
              <w:spacing w:after="0"/>
              <w:rPr>
                <w:rFonts w:ascii="Open Sans" w:hAnsi="Open Sans" w:cs="Open Sans"/>
                <w:b/>
                <w:bCs/>
                <w:sz w:val="20"/>
                <w:szCs w:val="20"/>
              </w:rPr>
            </w:pPr>
          </w:p>
          <w:p w14:paraId="46F02535"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Le modifiche richieste dal cliente sono prese in carico dall’organizzazione alla stessa stregua di nuovi requisiti che sono raccolti, determinati e riesaminati con il cliente allo scopo di contrattualizzare l’accordo.</w:t>
            </w:r>
          </w:p>
          <w:p w14:paraId="05D0355A" w14:textId="77777777" w:rsidR="00C272C7" w:rsidRPr="00CC1344" w:rsidRDefault="00C272C7" w:rsidP="00060BE8">
            <w:pPr>
              <w:spacing w:after="0"/>
              <w:rPr>
                <w:rFonts w:ascii="Open Sans" w:hAnsi="Open Sans" w:cs="Open Sans"/>
                <w:sz w:val="20"/>
                <w:szCs w:val="20"/>
              </w:rPr>
            </w:pPr>
          </w:p>
          <w:p w14:paraId="1F9B8208"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Le modifiche alla progettazione seguono lo stesso iter degli elementi in ingresso, con i relativi controlli (Riesame, verifica e validazione) e si sostanziano in output progettuali aggiunti o differenti rispetto ai precedenti.</w:t>
            </w:r>
          </w:p>
          <w:p w14:paraId="2BD8398F" w14:textId="77777777" w:rsidR="00C272C7" w:rsidRPr="00CC1344" w:rsidRDefault="00C272C7" w:rsidP="00060BE8">
            <w:pPr>
              <w:spacing w:after="0"/>
              <w:rPr>
                <w:rFonts w:ascii="Open Sans" w:hAnsi="Open Sans" w:cs="Open Sans"/>
                <w:sz w:val="20"/>
                <w:szCs w:val="20"/>
              </w:rPr>
            </w:pPr>
          </w:p>
          <w:p w14:paraId="2124F5D2" w14:textId="16B10304" w:rsidR="00C272C7" w:rsidRPr="00CC1344" w:rsidRDefault="00C272C7" w:rsidP="00060BE8">
            <w:pPr>
              <w:spacing w:after="0"/>
              <w:rPr>
                <w:rFonts w:ascii="Open Sans" w:hAnsi="Open Sans" w:cs="Open Sans"/>
                <w:sz w:val="20"/>
                <w:szCs w:val="20"/>
              </w:rPr>
            </w:pPr>
            <w:r>
              <w:rPr>
                <w:rFonts w:ascii="Open Sans" w:hAnsi="Open Sans" w:cs="Open Sans"/>
                <w:sz w:val="20"/>
                <w:szCs w:val="20"/>
              </w:rPr>
              <w:t xml:space="preserve">Le modifiche alla progettazione sono documentate all’interno del modulo </w:t>
            </w:r>
            <w:r>
              <w:rPr>
                <w:rFonts w:ascii="Open Sans" w:hAnsi="Open Sans" w:cs="Open Sans"/>
                <w:b/>
                <w:bCs/>
                <w:sz w:val="20"/>
                <w:szCs w:val="20"/>
              </w:rPr>
              <w:t xml:space="preserve">MOD-813-G Modifiche progettuali </w:t>
            </w:r>
            <w:r>
              <w:rPr>
                <w:rFonts w:ascii="Open Sans" w:hAnsi="Open Sans" w:cs="Open Sans"/>
                <w:sz w:val="20"/>
                <w:szCs w:val="20"/>
              </w:rPr>
              <w:t>nel quale</w:t>
            </w:r>
            <w:r>
              <w:rPr>
                <w:rFonts w:ascii="Open Sans" w:hAnsi="Open Sans" w:cs="Open Sans"/>
                <w:b/>
                <w:bCs/>
                <w:sz w:val="20"/>
                <w:szCs w:val="20"/>
              </w:rPr>
              <w:t xml:space="preserve"> </w:t>
            </w:r>
            <w:r>
              <w:rPr>
                <w:rFonts w:ascii="Open Sans" w:hAnsi="Open Sans" w:cs="Open Sans"/>
                <w:sz w:val="20"/>
                <w:szCs w:val="20"/>
              </w:rPr>
              <w:t xml:space="preserve">viene illustrata la modifica, i suoi impatti sulla progettazione, le azioni per controllarne gli impatti e l’autorizzazione a procedere con tale modifica </w:t>
            </w:r>
            <w:r>
              <w:rPr>
                <w:rFonts w:ascii="Open Sans" w:hAnsi="Open Sans" w:cs="Open Sans"/>
                <w:b/>
                <w:bCs/>
                <w:i/>
                <w:iCs/>
                <w:sz w:val="20"/>
                <w:szCs w:val="20"/>
              </w:rPr>
              <w:t>in condizioni di sicurezza per le informazioni</w:t>
            </w:r>
            <w:r>
              <w:rPr>
                <w:rFonts w:ascii="Open Sans" w:hAnsi="Open Sans" w:cs="Open Sans"/>
                <w:sz w:val="20"/>
                <w:szCs w:val="20"/>
              </w:rPr>
              <w:t>.</w:t>
            </w:r>
          </w:p>
          <w:p w14:paraId="21F74F16" w14:textId="77777777" w:rsidR="00C272C7" w:rsidRPr="00CC1344" w:rsidRDefault="00C272C7" w:rsidP="00060BE8">
            <w:pPr>
              <w:spacing w:after="0"/>
              <w:rPr>
                <w:rFonts w:ascii="Open Sans" w:hAnsi="Open Sans" w:cs="Open Sans"/>
                <w:sz w:val="20"/>
                <w:szCs w:val="20"/>
              </w:rPr>
            </w:pPr>
          </w:p>
          <w:p w14:paraId="27A1B1A5" w14:textId="77777777" w:rsidR="00C272C7" w:rsidRPr="00CC1344" w:rsidRDefault="00C272C7" w:rsidP="00060BE8">
            <w:pPr>
              <w:spacing w:after="0"/>
              <w:rPr>
                <w:rFonts w:ascii="Open Sans" w:hAnsi="Open Sans" w:cs="Open Sans"/>
                <w:sz w:val="20"/>
                <w:szCs w:val="20"/>
              </w:rPr>
            </w:pPr>
            <w:r>
              <w:rPr>
                <w:rFonts w:ascii="Open Sans" w:hAnsi="Open Sans" w:cs="Open Sans"/>
                <w:sz w:val="20"/>
                <w:szCs w:val="20"/>
              </w:rPr>
              <w:t>Le modifiche approvate diventano requisiti progettuali e di conseguenza vengono trattate alla stessa stregua del resto degli input progettuali, nella stessa modulistica.</w:t>
            </w:r>
          </w:p>
          <w:p w14:paraId="0128D8B1" w14:textId="77777777" w:rsidR="00C272C7" w:rsidRPr="00CC1344" w:rsidRDefault="00C272C7" w:rsidP="00060BE8">
            <w:pPr>
              <w:spacing w:after="0"/>
              <w:rPr>
                <w:rFonts w:ascii="Open Sans" w:hAnsi="Open Sans" w:cs="Open Sans"/>
                <w:sz w:val="20"/>
                <w:szCs w:val="20"/>
              </w:rPr>
            </w:pPr>
          </w:p>
        </w:tc>
      </w:tr>
    </w:tbl>
    <w:p w14:paraId="66746A7B" w14:textId="77777777" w:rsidR="00C272C7" w:rsidRDefault="00C272C7" w:rsidP="00CB7AEA">
      <w:pPr>
        <w:spacing w:after="0"/>
        <w:rPr>
          <w:rFonts w:ascii="Open Sans" w:hAnsi="Open Sans" w:cs="Open Sans"/>
          <w:sz w:val="8"/>
          <w:szCs w:val="20"/>
        </w:rPr>
      </w:pPr>
    </w:p>
    <w:p w14:paraId="15EAABC6" w14:textId="77777777" w:rsidR="00EC65EB" w:rsidRDefault="00EC65EB" w:rsidP="00CB7AEA">
      <w:pPr>
        <w:spacing w:after="0"/>
        <w:rPr>
          <w:rFonts w:ascii="Open Sans" w:hAnsi="Open Sans" w:cs="Open Sans"/>
          <w:sz w:val="8"/>
          <w:szCs w:val="20"/>
        </w:rPr>
      </w:pPr>
    </w:p>
    <w:p w14:paraId="3C58177D" w14:textId="77777777" w:rsidR="003503C2" w:rsidRDefault="003503C2" w:rsidP="00CB7AEA">
      <w:pPr>
        <w:spacing w:after="0"/>
        <w:rPr>
          <w:rFonts w:ascii="Open Sans" w:hAnsi="Open Sans" w:cs="Open Sans"/>
          <w:sz w:val="8"/>
          <w:szCs w:val="20"/>
        </w:rPr>
      </w:pPr>
    </w:p>
    <w:p w14:paraId="3685536F" w14:textId="77777777" w:rsidR="003503C2" w:rsidRDefault="003503C2" w:rsidP="00CB7AEA">
      <w:pPr>
        <w:spacing w:after="0"/>
        <w:rPr>
          <w:rFonts w:ascii="Open Sans" w:hAnsi="Open Sans" w:cs="Open Sans"/>
          <w:sz w:val="8"/>
          <w:szCs w:val="20"/>
        </w:rPr>
      </w:pPr>
    </w:p>
    <w:p w14:paraId="7F34B348" w14:textId="77777777" w:rsidR="003503C2" w:rsidRDefault="003503C2" w:rsidP="00CB7AEA">
      <w:pPr>
        <w:spacing w:after="0"/>
        <w:rPr>
          <w:rFonts w:ascii="Open Sans" w:hAnsi="Open Sans" w:cs="Open Sans"/>
          <w:sz w:val="8"/>
          <w:szCs w:val="20"/>
        </w:rPr>
      </w:pPr>
    </w:p>
    <w:p w14:paraId="4D1ACC95" w14:textId="77777777" w:rsidR="003503C2" w:rsidRDefault="003503C2" w:rsidP="00CB7AEA">
      <w:pPr>
        <w:spacing w:after="0"/>
        <w:rPr>
          <w:rFonts w:ascii="Open Sans" w:hAnsi="Open Sans" w:cs="Open Sans"/>
          <w:sz w:val="8"/>
          <w:szCs w:val="20"/>
        </w:rPr>
      </w:pPr>
    </w:p>
    <w:p w14:paraId="3963FD34" w14:textId="77777777" w:rsidR="003503C2" w:rsidRDefault="003503C2" w:rsidP="00CB7AEA">
      <w:pPr>
        <w:spacing w:after="0"/>
        <w:rPr>
          <w:rFonts w:ascii="Open Sans" w:hAnsi="Open Sans" w:cs="Open Sans"/>
          <w:sz w:val="8"/>
          <w:szCs w:val="20"/>
        </w:rPr>
      </w:pPr>
    </w:p>
    <w:p w14:paraId="231D9535" w14:textId="77777777" w:rsidR="003503C2" w:rsidRDefault="003503C2"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F14089" w:rsidRPr="006D6044" w14:paraId="60B703D4" w14:textId="77777777" w:rsidTr="00060BE8">
        <w:tc>
          <w:tcPr>
            <w:tcW w:w="11057" w:type="dxa"/>
            <w:shd w:val="clear" w:color="auto" w:fill="C00000"/>
          </w:tcPr>
          <w:p w14:paraId="51A276DE" w14:textId="77777777" w:rsidR="00F14089" w:rsidRPr="006D6044" w:rsidRDefault="00F14089" w:rsidP="00060BE8">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lastRenderedPageBreak/>
              <w:t>4 CONTROLLI PER LA SICUREZZA</w:t>
            </w:r>
          </w:p>
        </w:tc>
      </w:tr>
      <w:tr w:rsidR="00F14089" w:rsidRPr="0077657D" w14:paraId="58A86953" w14:textId="77777777" w:rsidTr="00060BE8">
        <w:tc>
          <w:tcPr>
            <w:tcW w:w="11057" w:type="dxa"/>
          </w:tcPr>
          <w:p w14:paraId="681ACC68" w14:textId="77777777" w:rsidR="00F14089" w:rsidRPr="0077657D" w:rsidRDefault="00F14089" w:rsidP="00060BE8">
            <w:pPr>
              <w:spacing w:after="0"/>
              <w:rPr>
                <w:rFonts w:ascii="Open Sans" w:hAnsi="Open Sans" w:cs="Open Sans"/>
                <w:b/>
                <w:bCs/>
                <w:color w:val="C00000"/>
                <w:sz w:val="20"/>
                <w:szCs w:val="20"/>
              </w:rPr>
            </w:pPr>
          </w:p>
          <w:p w14:paraId="67209D4D"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Le informazioni raccolte dal cliente e trattate successivamente dall’organizzazione nei processi di business sono informazioni critiche di livello A e come tali, conformemente al livello di rischio a cui sono esposte, sono protette dai controlli previsti dall’Annex A (allegato) della norma ISO 27001:2024.</w:t>
            </w:r>
          </w:p>
          <w:p w14:paraId="693F85E9" w14:textId="77777777" w:rsidR="00F14089" w:rsidRPr="0077657D" w:rsidRDefault="00F14089" w:rsidP="00060BE8">
            <w:pPr>
              <w:spacing w:after="0"/>
              <w:rPr>
                <w:rFonts w:ascii="Open Sans" w:hAnsi="Open Sans" w:cs="Open Sans"/>
                <w:sz w:val="20"/>
                <w:szCs w:val="20"/>
              </w:rPr>
            </w:pPr>
          </w:p>
          <w:p w14:paraId="45012DE9"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Le informazioni critiche effettuano il seguente percorso all’interno dei processi di business:</w:t>
            </w:r>
          </w:p>
          <w:p w14:paraId="594B1D8F" w14:textId="77777777" w:rsidR="00F14089" w:rsidRPr="0077657D" w:rsidRDefault="00F14089" w:rsidP="00060BE8">
            <w:pPr>
              <w:spacing w:after="0"/>
              <w:rPr>
                <w:rFonts w:ascii="Open Sans" w:hAnsi="Open Sans" w:cs="Open Sans"/>
                <w:sz w:val="20"/>
                <w:szCs w:val="20"/>
              </w:rPr>
            </w:pPr>
          </w:p>
          <w:p w14:paraId="31B9CF97" w14:textId="77777777" w:rsidR="00F14089" w:rsidRPr="0077657D" w:rsidRDefault="00F14089" w:rsidP="00060BE8">
            <w:pPr>
              <w:spacing w:after="0"/>
              <w:rPr>
                <w:rFonts w:ascii="Open Sans" w:hAnsi="Open Sans" w:cs="Open Sans"/>
                <w:sz w:val="20"/>
                <w:szCs w:val="20"/>
              </w:rPr>
            </w:pPr>
            <w:r>
              <w:rPr>
                <w:rFonts w:ascii="Open Sans" w:hAnsi="Open Sans" w:cs="Open Sans"/>
                <w:noProof/>
                <w:sz w:val="20"/>
                <w:szCs w:val="20"/>
              </w:rPr>
              <mc:AlternateContent>
                <mc:Choice Requires="wpg">
                  <w:drawing>
                    <wp:anchor distT="0" distB="0" distL="114300" distR="114300" simplePos="0" relativeHeight="251659264" behindDoc="0" locked="0" layoutInCell="1" allowOverlap="1" wp14:anchorId="4FDD6E9E" wp14:editId="7CE97897">
                      <wp:simplePos x="0" y="0"/>
                      <wp:positionH relativeFrom="column">
                        <wp:posOffset>-6350</wp:posOffset>
                      </wp:positionH>
                      <wp:positionV relativeFrom="paragraph">
                        <wp:posOffset>9525</wp:posOffset>
                      </wp:positionV>
                      <wp:extent cx="6866890" cy="2200275"/>
                      <wp:effectExtent l="0" t="0" r="10160" b="28575"/>
                      <wp:wrapNone/>
                      <wp:docPr id="1087044617" name="Gruppo 5"/>
                      <wp:cNvGraphicFramePr/>
                      <a:graphic xmlns:a="http://schemas.openxmlformats.org/drawingml/2006/main">
                        <a:graphicData uri="http://schemas.microsoft.com/office/word/2010/wordprocessingGroup">
                          <wpg:wgp>
                            <wpg:cNvGrpSpPr/>
                            <wpg:grpSpPr>
                              <a:xfrm>
                                <a:off x="0" y="0"/>
                                <a:ext cx="6866890" cy="2200275"/>
                                <a:chOff x="0" y="0"/>
                                <a:chExt cx="7019290" cy="2200275"/>
                              </a:xfrm>
                            </wpg:grpSpPr>
                            <wps:wsp>
                              <wps:cNvPr id="240756034" name="Rettangolo 1"/>
                              <wps:cNvSpPr/>
                              <wps:spPr>
                                <a:xfrm>
                                  <a:off x="0" y="0"/>
                                  <a:ext cx="7019290" cy="2200275"/>
                                </a:xfrm>
                                <a:prstGeom prst="rect">
                                  <a:avLst/>
                                </a:prstGeom>
                                <a:solidFill>
                                  <a:schemeClr val="bg1"/>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76602143" name="Gruppo 4"/>
                              <wpg:cNvGrpSpPr/>
                              <wpg:grpSpPr>
                                <a:xfrm>
                                  <a:off x="152400" y="238125"/>
                                  <a:ext cx="6667500" cy="1756410"/>
                                  <a:chOff x="0" y="0"/>
                                  <a:chExt cx="6667500" cy="1756410"/>
                                </a:xfrm>
                              </wpg:grpSpPr>
                              <wps:wsp>
                                <wps:cNvPr id="470909403" name="Rettangolo 1"/>
                                <wps:cNvSpPr/>
                                <wps:spPr>
                                  <a:xfrm>
                                    <a:off x="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FA0BD3"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371790194" name="Rettangolo 1"/>
                                <wps:cNvSpPr/>
                                <wps:spPr>
                                  <a:xfrm>
                                    <a:off x="11620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448BD"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02657794" name="Rettangolo 1"/>
                                <wps:cNvSpPr/>
                                <wps:spPr>
                                  <a:xfrm>
                                    <a:off x="233362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8E4907"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935279881" name="Rettangolo 1"/>
                                <wps:cNvSpPr/>
                                <wps:spPr>
                                  <a:xfrm>
                                    <a:off x="3495675"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963782E"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018653422" name="Rettangolo 1"/>
                                <wps:cNvSpPr/>
                                <wps:spPr>
                                  <a:xfrm>
                                    <a:off x="466725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270360"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2088882436" name="Rettangolo 1"/>
                                <wps:cNvSpPr/>
                                <wps:spPr>
                                  <a:xfrm>
                                    <a:off x="5829300" y="68580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105BBB"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349229692" name="Rettangolo 1"/>
                                <wps:cNvSpPr/>
                                <wps:spPr>
                                  <a:xfrm>
                                    <a:off x="0" y="0"/>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3BA09B"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1940699785" name="Rettangolo 1"/>
                                <wps:cNvSpPr/>
                                <wps:spPr>
                                  <a:xfrm>
                                    <a:off x="5829300" y="1400175"/>
                                    <a:ext cx="838200" cy="356235"/>
                                  </a:xfrm>
                                  <a:prstGeom prst="rect">
                                    <a:avLst/>
                                  </a:prstGeom>
                                  <a:solidFill>
                                    <a:schemeClr val="bg1">
                                      <a:lumMod val="95000"/>
                                    </a:schemeClr>
                                  </a:solid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388EE8"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624889773" name="Connettore 2 3"/>
                                <wps:cNvCnPr/>
                                <wps:spPr>
                                  <a:xfrm>
                                    <a:off x="419100" y="381000"/>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4183768" name="Connettore 2 3"/>
                                <wps:cNvCnPr/>
                                <wps:spPr>
                                  <a:xfrm>
                                    <a:off x="6257925" y="1095375"/>
                                    <a:ext cx="0" cy="2628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09253323" name="Connettore 2 3"/>
                                <wps:cNvCnPr/>
                                <wps:spPr>
                                  <a:xfrm flipV="1">
                                    <a:off x="9144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4828029" name="Connettore 2 3"/>
                                <wps:cNvCnPr/>
                                <wps:spPr>
                                  <a:xfrm flipV="1">
                                    <a:off x="2085975"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85149225" name="Connettore 2 3"/>
                                <wps:cNvCnPr/>
                                <wps:spPr>
                                  <a:xfrm flipV="1">
                                    <a:off x="3238500" y="86677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49287886" name="Connettore 2 3"/>
                                <wps:cNvCnPr/>
                                <wps:spPr>
                                  <a:xfrm flipV="1">
                                    <a:off x="441007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3747441" name="Connettore 2 3"/>
                                <wps:cNvCnPr/>
                                <wps:spPr>
                                  <a:xfrm flipV="1">
                                    <a:off x="5572125" y="885825"/>
                                    <a:ext cx="1809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w:pict>
                    <v:group w14:anchorId="4FDD6E9E" id="Gruppo 5" o:spid="_x0000_s1026" style="position:absolute;margin-left:-.5pt;margin-top:.75pt;width:540.7pt;height:173.25pt;z-index:251659264;mso-width-relative:margin" coordsize="70192,2200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WSBBtUgYAABQ+AAAOAAAAZHJzL2Uyb0RvYy54bWzsW9tu2zgQfV9g/0HQ+9YidTfqFEHaBgt0 26Ltbp8ZWbIFSKKWomOnX7+HpCQ7rttcnLpAl3lwRJMckuPh0XDm8PmLTV0517noSt7MXPLMc528 yfi8bBYz9+9Pr/9IXKeTrJmzijf5zL3JO/fF2e+/PV+305zyJa/muXAgpOmm63bmLqVsp5NJly3z mnXPeJs3qCy4qJlEUSwmc8HWkF5XE+p50WTNxbwVPMu7Dt++NJXumZZfFHkm3xVFl0unmrmYm9Sf Qn9eqc/J2XM2XQjWLsusnwZ7xCxqVjYYdBT1kknmrET5lai6zATveCGfZbye8KIos1yvAash3t5q LgVftXoti+l60Y5qgmr39PRosdnb60vRfmzfC2hi3S6gC11Sa9kUolb/MUtno1V2M6os30gnw5dR EkVJCs1mqKP4RWgcGqVmS2j+q37Z8lXfM/ZISg/0nAwDT25NZ93CQLqtDrrjdPBxydpcq7abQgfv hVPOsYDAi8PI8wPXaVgNc/2QSxjvglfcIWpZahZoPuqrm3ZQ3X2VdeeS2bQVnbzMee2oh5krYMDa rtj1m05iAtDO0ESN2vGqnL8uq0oX1KbJLyrhXDOY+9VCTxk9brWqmvt0VG2qVf0XnxthSeh5erco ccM4ejo7wlGnpOOHG/Sin+RNlWt5zYe8gJ5hNlQvahRkxmBZljeSmKolm+fma/LNoSslUEkuoIFR di9gmORt2UaFfXvVNdcgMXb2vjcx03nsoUfmjRw712XDxSEBFVbVj2zaD0oyqlFauuLzG1ih4Aai ujZ7XcIE3rBOvmcCmIQ9BpyV7/BRVHw9c3n/5DpLLr4c+l61xzZBreusgXEzt/t3xUTuOtWfDTZQ SoJAgaIuBGFMURC7NVe7Nc2qvuCwKwJEbzP9qNrLangsBK8/A47P1aioYk2GsWduJsVQuJAGewHo WX5+rpsBCFsm3zQf20wJV1pVJv5p85mJtt8HEnjzlg+blk33toNpq3o2/HwleVHqvbLVa69vAMgO ypnH7e4nQRxFHiWBP2z/S7FqW+4EZusv1Na/L1qSEGACJShY9BNCe1QccTOKYti1wU0C0AlI/zK6 Czejb/TE5jOA/RNwM4i91EsDb1TckbgZJWFi4AYbtH9fJH6C14tRmB9G1NcaHVe9xcUngk5lTbsI mH4ThnYQUAGgg73p4yc1QPAdgJabARV2JFgMfTyGys3VBjC73fanhVM/Uu/IHk77goHTvmDgtC/8 OnB6AseM+DGJU3iMx3tmhETUCw0yW5yxvtrWnTWe4j18NYUz+rwwngl+hvdm4UaFDH7IOZDgHBuF cfwEcEN934/g/SlH0MKNhZtj4IYOIQgLN6c7LJ7Au0n9kMZpkuBkfWTYyQ/SEAdLizY2EPXYQNTo 3PgWbU4fmjoB2hCPJFHoB5QeDTcBYlHUnqVszOa4mI0+S/VB1p8TCbdnqR92lqJegj8a+NHRcBMm NPVViM2epWyaTcXn9xKIDwnd6OyBjRSfNvF2Au8GJyBK0yg93rkxONNn5WwWSuX0bSb/IRAT2QPU r3mAQqY7StM4QZzlyHjNrkdDwBdQaWNkMG3WWydxLd64D8Gb2OLNL4k3EQ2SJI3jkV1zwZsGxEQu coc6Y5gO5KSLpudxDvy7gRM0kjgDkiK5pU9QYCX1nL4t3KBGEzkjqkidhrI20EAH3mHPr+mkYOVi KfVkMkzGULf2mFmKy6iZNHeyDg+yYdhUsrJ61cwdedOCjylFCTpmlfdTuyfb8B6MwMNUwnuwAU9N Jdyqqfg+lVD9eOp803PeTuB6B35AEj+OQPk2r8Uj7BQp0zjt06bES0N//8VoLfUW6dVaqpgfotAP lFG1E7ZMTwqToqHv00dDqlNUZfvPwFftGfKaT2vAFbT4eN9kSeKlKjenENaCK1RwIIQzcMDNq8eC 63g1AbS1IKGJR9PHoutBk0V0NtRGCZu0NquvHxjTsw7BQ24qHYZZAsITUfG48aD8UI/goM0CttV1 FO3EWpu1Nru9Lviga3CHbZbCXpM4ScZs1ZOYbIDrHbhaZkwWlxv2r4NY18B6s4hd3HUh9LDJ4haX HwcxbOxJXYMQF8LUvSWVbU2szaqbif8L12B7f0xHEPTVYzzdutu8W9attpe5z/4DAAD//wMAUEsD BBQABgAIAAAAIQChLqHv3wAAAAkBAAAPAAAAZHJzL2Rvd25yZXYueG1sTI/BasMwEETvhf6D2EJv ieQmKca1HEJoewqFJoXS28ba2CbWyliK7fx9lVN7nJ1l5k2+nmwrBup941hDMlcgiEtnGq40fB3e ZikIH5ANto5Jw5U8rIv7uxwz40b+pGEfKhFD2GeooQ6hy6T0ZU0W/dx1xNE7ud5iiLKvpOlxjOG2 lU9KPUuLDceGGjva1lSe9xer4X3EcbNIXofd+bS9/hxWH9+7hLR+fJg2LyACTeHvGW74ER2KyHR0 FzZetBpmSZwS4n0F4marVC1BHDUslqkCWeTy/4LiFwAA//8DAFBLAQItABQABgAIAAAAIQC2gziS /gAAAOEBAAATAAAAAAAAAAAAAAAAAAAAAABbQ29udGVudF9UeXBlc10ueG1sUEsBAi0AFAAGAAgA AAAhADj9If/WAAAAlAEAAAsAAAAAAAAAAAAAAAAALwEAAF9yZWxzLy5yZWxzUEsBAi0AFAAGAAgA AAAhABZIEG1SBgAAFD4AAA4AAAAAAAAAAAAAAAAALgIAAGRycy9lMm9Eb2MueG1sUEsBAi0AFAAG AAgAAAAhAKEuoe/fAAAACQEAAA8AAAAAAAAAAAAAAAAArAgAAGRycy9kb3ducmV2LnhtbFBLBQYA AAAABAAEAPMAAAC4CQAAAAA= ">
                      <v:rect id="Rettangolo 1" o:spid="_x0000_s1027" style="position:absolute;width:70192;height:2200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pJj1yQAAAOIAAAAPAAAAZHJzL2Rvd25yZXYueG1sRI9RS8Mw FIXfhf2HcAXfXOI2O6nLxlAEkTGwzvdLc23qmpvaZG3998tA8PFwzvkOZ7UZXSN66kLtWcPdVIEg Lr2pudJw+Hi5fQARIrLBxjNp+KUAm/XkaoW58QO/U1/ESiQIhxw12BjbXMpQWnIYpr4lTt6X7xzG JLtKmg6HBHeNnCmVSYc1pwWLLT1ZKo/FyV0ox1O/tMNBPRf7zzL7fpvv1I/WN9fj9hFEpDH+h//a r0bDbKGW95maL+ByKd0BuT4DAAD//wMAUEsBAi0AFAAGAAgAAAAhANvh9svuAAAAhQEAABMAAAAA AAAAAAAAAAAAAAAAAFtDb250ZW50X1R5cGVzXS54bWxQSwECLQAUAAYACAAAACEAWvQsW78AAAAV AQAACwAAAAAAAAAAAAAAAAAfAQAAX3JlbHMvLnJlbHNQSwECLQAUAAYACAAAACEAxqSY9ckAAADi AAAADwAAAAAAAAAAAAAAAAAHAgAAZHJzL2Rvd25yZXYueG1sUEsFBgAAAAADAAMAtwAAAP0CAAAA AA== " fillcolor="white [3212]" strokecolor="#d8d8d8 [2732]" strokeweight="1pt"/>
                      <v:group id="Gruppo 4" o:spid="_x0000_s1028" style="position:absolute;left:1524;top:2381;width:66675;height:17564" coordsize="66675,17564"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5DiOiyAAAAOMAAAAPAAAAZHJzL2Rvd25yZXYueG1sRE9La8JA EL4X+h+WEXqrm/hIJbqKSFs8iFAVxNuQHZNgdjZkt0n8965Q6HG+9yxWvalES40rLSuIhxEI4szq knMFp+PX+wyE88gaK8uk4E4OVsvXlwWm2nb8Q+3B5yKEsEtRQeF9nUrpsoIMuqGtiQN3tY1BH84m l7rBLoSbSo6iKJEGSw4NBda0KSi7HX6Ngu8Ou/U4/mx3t+vmfjlO9+ddTEq9Dfr1HISn3v+L/9xb HeZPPpIkGsWTMTx/CgDI5QMAAP//AwBQSwECLQAUAAYACAAAACEA2+H2y+4AAACFAQAAEwAAAAAA AAAAAAAAAAAAAAAAW0NvbnRlbnRfVHlwZXNdLnhtbFBLAQItABQABgAIAAAAIQBa9CxbvwAAABUB AAALAAAAAAAAAAAAAAAAAB8BAABfcmVscy8ucmVsc1BLAQItABQABgAIAAAAIQA5DiOiyAAAAOMA AAAPAAAAAAAAAAAAAAAAAAcCAABkcnMvZG93bnJldi54bWxQSwUGAAAAAAMAAwC3AAAA/AIAAAAA ">
                        <v:rect id="Rettangolo 1" o:spid="_x0000_s1029" style="position:absolute;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Zz1BXyQAAAOIAAAAPAAAAZHJzL2Rvd25yZXYueG1sRI9LawIx FIX3hf6HcAV3NfHRqqNRWkHoTnyAurtOrjNDJzfDJDrTf2+EQpeH8/g482VrS3Gn2heONfR7CgRx 6kzBmYbDfv02AeEDssHSMWn4JQ/LxevLHBPjGt7SfRcyEUfYJ6ghD6FKpPRpThZ9z1XE0bu62mKI ss6kqbGJ47aUA6U+pMWCIyHHilY5pT+7m42Q68lvBs68X74mF7muNtn5uG+07nbazxmIQG34D/+1 v42G0VhN1XSkhvC8FO+AXDwAAAD//wMAUEsBAi0AFAAGAAgAAAAhANvh9svuAAAAhQEAABMAAAAA AAAAAAAAAAAAAAAAAFtDb250ZW50X1R5cGVzXS54bWxQSwECLQAUAAYACAAAACEAWvQsW78AAAAV AQAACwAAAAAAAAAAAAAAAAAfAQAAX3JlbHMvLnJlbHNQSwECLQAUAAYACAAAACEAmc9QV8kAAADi AAAADwAAAAAAAAAAAAAAAAAHAgAAZHJzL2Rvd25yZXYueG1sUEsFBgAAAAADAAMAtwAAAP0CAAAA AA== " fillcolor="#f2f2f2 [3052]" strokecolor="black [3213]" strokeweight=".25pt">
                          <v:textbox inset="1mm,1mm,1mm,1mm">
                            <w:txbxContent>
                              <w:p w14:paraId="11FA0BD3"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REQUISITI</w:t>
                                </w:r>
                              </w:p>
                            </w:txbxContent>
                          </v:textbox>
                        </v:rect>
                        <v:rect id="Rettangolo 1" o:spid="_x0000_s1030" style="position:absolute;left:11620;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gD6abywAAAOMAAAAPAAAAZHJzL2Rvd25yZXYueG1sRI9Pa8JA EMXvhX6HZQre6ib2j0l0FVsQvEm1oN7G7JgEs7Mhu5r47V2h0OPMe/N+b6bz3tTiSq2rLCuIhxEI 4tzqigsFv9vlawLCeWSNtWVScCMH89nz0xQzbTv+oevGFyKEsMtQQel9k0np8pIMuqFtiIN2sq1B H8a2kLrFLoSbWo6i6FMarDgQSmzou6T8vLmYADnt3Xpk9cfxKznKZbMuDrttp9TgpV9MQHjq/b/5 73qlQ/23cTxOozh9h8dPYQFydgcAAP//AwBQSwECLQAUAAYACAAAACEA2+H2y+4AAACFAQAAEwAA AAAAAAAAAAAAAAAAAAAAW0NvbnRlbnRfVHlwZXNdLnhtbFBLAQItABQABgAIAAAAIQBa9CxbvwAA ABUBAAALAAAAAAAAAAAAAAAAAB8BAABfcmVscy8ucmVsc1BLAQItABQABgAIAAAAIQCgD6abywAA AOMAAAAPAAAAAAAAAAAAAAAAAAcCAABkcnMvZG93bnJldi54bWxQSwUGAAAAAAMAAwC3AAAA/wIA AAAA " fillcolor="#f2f2f2 [3052]" strokecolor="black [3213]" strokeweight=".25pt">
                          <v:textbox inset="1mm,1mm,1mm,1mm">
                            <w:txbxContent>
                              <w:p w14:paraId="40A448BD"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PROGETTAZIONE</w:t>
                                </w:r>
                              </w:p>
                            </w:txbxContent>
                          </v:textbox>
                        </v:rect>
                        <v:rect id="Rettangolo 1" o:spid="_x0000_s1031" style="position:absolute;left:2333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PDXygAAAOMAAAAPAAAAZHJzL2Rvd25yZXYueG1sRI9Pa8JA EMXvBb/DMoXe6m5D/Ze6igpCb1IV1NuYHZPQ7GzIbk389m5B8Djz3rzfm+m8s5W4UuNLxxo++goE ceZMybmG/W79PgbhA7LByjFpuJGH+az3MsXUuJZ/6LoNuYgh7FPUUIRQp1L6rCCLvu9q4qhdXGMx xLHJpWmwjeG2kolSQ2mx5EgosKZVQdnv9s9GyOXoN4kzg/NyfJbrepOfDrtW67fXbvEFIlAXnubH 9beJ9ZVKhoPRaPIJ/z/FBcjZHQAA//8DAFBLAQItABQABgAIAAAAIQDb4fbL7gAAAIUBAAATAAAA AAAAAAAAAAAAAAAAAABbQ29udGVudF9UeXBlc10ueG1sUEsBAi0AFAAGAAgAAAAhAFr0LFu/AAAA FQEAAAsAAAAAAAAAAAAAAAAAHwEAAF9yZWxzLy5yZWxzUEsBAi0AFAAGAAgAAAAhAGRI8NfKAAAA 4wAAAA8AAAAAAAAAAAAAAAAABwIAAGRycy9kb3ducmV2LnhtbFBLBQYAAAAAAwADALcAAAD+AgAA AAA= " fillcolor="#f2f2f2 [3052]" strokecolor="black [3213]" strokeweight=".25pt">
                          <v:textbox inset="1mm,1mm,1mm,1mm">
                            <w:txbxContent>
                              <w:p w14:paraId="548E4907"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OUTSOURCING</w:t>
                                </w:r>
                              </w:p>
                            </w:txbxContent>
                          </v:textbox>
                        </v:rect>
                        <v:rect id="Rettangolo 1" o:spid="_x0000_s1032" style="position:absolute;left:34956;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BlS04yAAAAOIAAAAPAAAAZHJzL2Rvd25yZXYueG1sRI/NasJA FIX3Qt9huII7nRixxugobUHoTqqCurtmrkkwcydkpia+vVMouDycn4+zXHemEndqXGlZwXgUgSDO rC45V3DYb4YJCOeRNVaWScGDHKxXb70lptq2/EP3nc9FGGGXooLC+zqV0mUFGXQjWxMH72obgz7I Jpe6wTaMm0rGUfQuDZYcCAXW9FVQdtv9mgC5ntw2tnp6+UwuclNv8/Nx3yo16HcfCxCeOv8K/7e/ tYL5ZBrP5kkyhr9L4Q7I1RMAAP//AwBQSwECLQAUAAYACAAAACEA2+H2y+4AAACFAQAAEwAAAAAA AAAAAAAAAAAAAAAAW0NvbnRlbnRfVHlwZXNdLnhtbFBLAQItABQABgAIAAAAIQBa9CxbvwAAABUB AAALAAAAAAAAAAAAAAAAAB8BAABfcmVscy8ucmVsc1BLAQItABQABgAIAAAAIQCBlS04yAAAAOIA AAAPAAAAAAAAAAAAAAAAAAcCAABkcnMvZG93bnJldi54bWxQSwUGAAAAAAMAAwC3AAAA/AIAAAAA " fillcolor="#f2f2f2 [3052]" strokecolor="black [3213]" strokeweight=".25pt">
                          <v:textbox inset="1mm,1mm,1mm,1mm">
                            <w:txbxContent>
                              <w:p w14:paraId="6963782E"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PRODUZIONE</w:t>
                                </w:r>
                              </w:p>
                            </w:txbxContent>
                          </v:textbox>
                        </v:rect>
                        <v:rect id="Rettangolo 1" o:spid="_x0000_s1033" style="position:absolute;left:46672;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IV37syQAAAOMAAAAPAAAAZHJzL2Rvd25yZXYueG1sRI9Bi8Iw EIXvC/6HMIK3NbWuUqpR3AXBm6gL6m1sxrbYTEoTbfffG0HY48x7874382VnKvGgxpWWFYyGEQji zOqScwW/h/VnAsJ5ZI2VZVLwRw6Wi97HHFNtW97RY+9zEULYpaig8L5OpXRZQQbd0NbEQbvaxqAP Y5NL3WAbwk0l4yiaSoMlB0KBNf0UlN32dxMg15PbxlZPLt/JRa7rbX4+HlqlBv1uNQPhqfP/5vf1 Rof60SiZTsZfcQyvn8IC5OIJAAD//wMAUEsBAi0AFAAGAAgAAAAhANvh9svuAAAAhQEAABMAAAAA AAAAAAAAAAAAAAAAAFtDb250ZW50X1R5cGVzXS54bWxQSwECLQAUAAYACAAAACEAWvQsW78AAAAV AQAACwAAAAAAAAAAAAAAAAAfAQAAX3JlbHMvLnJlbHNQSwECLQAUAAYACAAAACEASFd+7MkAAADj AAAADwAAAAAAAAAAAAAAAAAHAgAAZHJzL2Rvd25yZXYueG1sUEsFBgAAAAADAAMAtwAAAP0CAAAA AA== " fillcolor="#f2f2f2 [3052]" strokecolor="black [3213]" strokeweight=".25pt">
                          <v:textbox inset="1mm,1mm,1mm,1mm">
                            <w:txbxContent>
                              <w:p w14:paraId="1A270360"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PRESERVAZIONE</w:t>
                                </w:r>
                              </w:p>
                            </w:txbxContent>
                          </v:textbox>
                        </v:rect>
                        <v:rect id="Rettangolo 1" o:spid="_x0000_s1034" style="position:absolute;left:58293;top:6858;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yyZmxgAAAOMAAAAPAAAAZHJzL2Rvd25yZXYueG1sRE9Ni8Iw FLwL+x/CW9ibpnZVSjXKriB4k1VBvT2bZ1tsXkoTbf33ZkFwbsN8MbNFZypxp8aVlhUMBxEI4szq knMF+92qn4BwHlljZZkUPMjBYv7Rm2Gqbct/dN/6XIQSdikqKLyvUyldVpBBN7A1cdAutjHoA21y qRtsQ7mpZBxFE2mw5LBQYE3LgrLr9mbCyOXoNrHV4/NvcparepOfDrtWqa/P7mcKwlPn3+ZXeq0V xFESEI++J/D/KfwBOX8CAAD//wMAUEsBAi0AFAAGAAgAAAAhANvh9svuAAAAhQEAABMAAAAAAAAA AAAAAAAAAAAAAFtDb250ZW50X1R5cGVzXS54bWxQSwECLQAUAAYACAAAACEAWvQsW78AAAAVAQAA CwAAAAAAAAAAAAAAAAAfAQAAX3JlbHMvLnJlbHNQSwECLQAUAAYACAAAACEAq8smZsYAAADjAAAA DwAAAAAAAAAAAAAAAAAHAgAAZHJzL2Rvd25yZXYueG1sUEsFBgAAAAADAAMAtwAAAPoCAAAAAA== " fillcolor="#f2f2f2 [3052]" strokecolor="black [3213]" strokeweight=".25pt">
                          <v:textbox inset="1mm,1mm,1mm,1mm">
                            <w:txbxContent>
                              <w:p w14:paraId="0D105BBB"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OUTPUT NON CONFORMI</w:t>
                                </w:r>
                              </w:p>
                            </w:txbxContent>
                          </v:textbox>
                        </v:rect>
                        <v:rect id="Rettangolo 1" o:spid="_x0000_s1035" style="position:absolute;width:8382;height:3562;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AdRDUiyQAAAOIAAAAPAAAAZHJzL2Rvd25yZXYueG1sRI9fa8Iw FMXfBb9DuMLeNDVzYqtR3EDYm0wH07drc22LzU1pMlu//TIY7PFw/vw4q01va3Gn1leONUwnCQji 3JmKCw2fx914AcIHZIO1Y9LwIA+b9XCwwsy4jj/ofgiFiCPsM9RQhtBkUvq8JIt+4hri6F1dazFE 2RbStNjFcVtLlSRzabHiSCixobeS8tvh20bI9eT3ypmXy+viInfNvjh/HTutn0b9dgkiUB/+w3/t d6PheZYqlc5TBb+X4h2Q6x8AAAD//wMAUEsBAi0AFAAGAAgAAAAhANvh9svuAAAAhQEAABMAAAAA AAAAAAAAAAAAAAAAAFtDb250ZW50X1R5cGVzXS54bWxQSwECLQAUAAYACAAAACEAWvQsW78AAAAV AQAACwAAAAAAAAAAAAAAAAAfAQAAX3JlbHMvLnJlbHNQSwECLQAUAAYACAAAACEAHUQ1IskAAADi AAAADwAAAAAAAAAAAAAAAAAHAgAAZHJzL2Rvd25yZXYueG1sUEsFBgAAAAADAAMAtwAAAP0CAAAA AA== " fillcolor="#f2f2f2 [3052]" strokecolor="black [3213]" strokeweight=".25pt">
                          <v:textbox inset="1mm,1mm,1mm,1mm">
                            <w:txbxContent>
                              <w:p w14:paraId="403BA09B"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rect id="Rettangolo 1" o:spid="_x0000_s1036" style="position:absolute;left:58293;top:14001;width:8382;height:3563;visibility:visible;mso-wrap-style:square;v-text-anchor:middl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mnZLPywAAAOMAAAAPAAAAZHJzL2Rvd25yZXYueG1sRI9Ba8JA EIXvgv9hGaE33VSqJjEbaQuCN6kKrbcxOyah2dmQ3Zr477uFgseZ9+Z9b7LNYBpxo87VlhU8zyIQ xIXVNZcKTsftNAbhPLLGxjIpuJODTT4eZZhq2/MH3Q6+FCGEXYoKKu/bVEpXVGTQzWxLHLSr7Qz6 MHal1B32Idw0ch5FS2mw5kCosKX3iorvw48JkOuX28+tXlze4ovctvvy/HnslXqaDK9rEJ4G/zD/ X+90qJ+8RMskWcUL+PspLEDmvwAAAP//AwBQSwECLQAUAAYACAAAACEA2+H2y+4AAACFAQAAEwAA AAAAAAAAAAAAAAAAAAAAW0NvbnRlbnRfVHlwZXNdLnhtbFBLAQItABQABgAIAAAAIQBa9CxbvwAA ABUBAAALAAAAAAAAAAAAAAAAAB8BAABfcmVscy8ucmVsc1BLAQItABQABgAIAAAAIQCmnZLPywAA AOMAAAAPAAAAAAAAAAAAAAAAAAcCAABkcnMvZG93bnJldi54bWxQSwUGAAAAAAMAAwC3AAAA/wIA AAAA " fillcolor="#f2f2f2 [3052]" strokecolor="black [3213]" strokeweight=".25pt">
                          <v:textbox inset="1mm,1mm,1mm,1mm">
                            <w:txbxContent>
                              <w:p w14:paraId="28388EE8" w14:textId="77777777" w:rsidR="00F14089" w:rsidRPr="001C4634" w:rsidRDefault="00F14089" w:rsidP="00F14089">
                                <w:pPr>
                                  <w:spacing w:after="0"/>
                                  <w:jc w:val="center"/>
                                  <w:rPr>
                                    <w:rFonts w:ascii="Open Sans" w:hAnsi="Open Sans" w:cs="Open Sans"/>
                                    <w:b/>
                                    <w:bCs/>
                                    <w:color w:val="000000" w:themeColor="text1"/>
                                    <w:sz w:val="14"/>
                                    <w:szCs w:val="14"/>
                                  </w:rPr>
                                </w:pPr>
                                <w:r>
                                  <w:rPr>
                                    <w:rFonts w:ascii="Open Sans" w:hAnsi="Open Sans" w:cs="Open Sans"/>
                                    <w:b/>
                                    <w:bCs/>
                                    <w:color w:val="000000" w:themeColor="text1"/>
                                    <w:sz w:val="14"/>
                                    <w:szCs w:val="14"/>
                                  </w:rPr>
                                  <w:t>Informazioni</w:t>
                                </w:r>
                              </w:p>
                            </w:txbxContent>
                          </v:textbox>
                        </v:rect>
                        <v:shapetype id="_x0000_t32" coordsize="21600,21600" o:spt="32" o:oned="t" path="m,l21600,21600e" filled="f">
                          <v:path arrowok="t" fillok="f" o:connecttype="none"/>
                          <o:lock v:ext="edit" shapetype="t"/>
                        </v:shapetype>
                        <v:shape id="Connettore 2 3" o:spid="_x0000_s1037" type="#_x0000_t32" style="position:absolute;left:4191;top:3810;width:0;height:2628;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BkSK7IywAAAOIAAAAPAAAAZHJzL2Rvd25yZXYueG1sRI9BS8NA FITvQv/D8gre7MZGmjR2W0QQlV5qLLbeHtlnsph9G7JrE/99Vyh4HGbmG2a1GW0rTtR741jB7SwB QVw5bbhWsH9/uslB+ICssXVMCn7Jw2Y9uVphod3Ab3QqQy0ihH2BCpoQukJKXzVk0c9cRxy9L9db DFH2tdQ9DhFuWzlPkoW0aDguNNjRY0PVd/ljFVT742FJO/Ohh9Rkz932c5uWr0pdT8eHexCBxvAf vrRftILF/C7Pl1mWwt+leAfk+gwAAP//AwBQSwECLQAUAAYACAAAACEA2+H2y+4AAACFAQAAEwAA AAAAAAAAAAAAAAAAAAAAW0NvbnRlbnRfVHlwZXNdLnhtbFBLAQItABQABgAIAAAAIQBa9CxbvwAA ABUBAAALAAAAAAAAAAAAAAAAAB8BAABfcmVscy8ucmVsc1BLAQItABQABgAIAAAAIQBkSK7IywAA AOIAAAAPAAAAAAAAAAAAAAAAAAcCAABkcnMvZG93bnJldi54bWxQSwUGAAAAAAMAAwC3AAAA/wIA AAAA " strokecolor="black [3213]" strokeweight=".5pt">
                          <v:stroke endarrow="block" joinstyle="miter"/>
                        </v:shape>
                        <v:shape id="Connettore 2 3" o:spid="_x0000_s1038" type="#_x0000_t32" style="position:absolute;left:62579;top:10953;width:0;height:2629;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wOj9/yAAAAOIAAAAPAAAAZHJzL2Rvd25yZXYueG1sRE/LasJA FN0L/sNwhe50YiNqU0cphdKKG5tKH7tL5poMZu6EzNTEv3cWgsvDea82va3FmVpvHCuYThIQxIXT hksFh6+38RKED8gaa8ek4EIeNuvhYIWZdh1/0jkPpYgh7DNUUIXQZFL6oiKLfuIa4sgdXWsxRNiW UrfYxXBby8ckmUuLhmNDhQ29VlSc8n+roDj8/jzR3nzrLjWL92b3t0vzrVIPo/7lGUSgPtzFN/eH VjBLZ9NlupjHzfFSvANyfQUAAP//AwBQSwECLQAUAAYACAAAACEA2+H2y+4AAACFAQAAEwAAAAAA AAAAAAAAAAAAAAAAW0NvbnRlbnRfVHlwZXNdLnhtbFBLAQItABQABgAIAAAAIQBa9CxbvwAAABUB AAALAAAAAAAAAAAAAAAAAB8BAABfcmVscy8ucmVsc1BLAQItABQABgAIAAAAIQDwOj9/yAAAAOIA AAAPAAAAAAAAAAAAAAAAAAcCAABkcnMvZG93bnJldi54bWxQSwUGAAAAAAMAAwC3AAAA/AIAAAAA " strokecolor="black [3213]" strokeweight=".5pt">
                          <v:stroke endarrow="block" joinstyle="miter"/>
                        </v:shape>
                        <v:shape id="Connettore 2 3" o:spid="_x0000_s1039" type="#_x0000_t32" style="position:absolute;left:9144;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GyiXHywAAAOMAAAAPAAAAZHJzL2Rvd25yZXYueG1sRI/RasJA FETfC/2H5Qp9Ed01wbZGV5HSFkVaUPsBl+w1Cc3ejdmtxr93BaGPw8ycYWaLztbiRK2vHGsYDRUI 4tyZigsNP/uPwSsIH5AN1o5Jw4U8LOaPDzPMjDvzlk67UIgIYZ+hhjKEJpPS5yVZ9EPXEEfv4FqL Icq2kKbFc4TbWiZKPUuLFceFEht6Kyn/3f1ZDfb9c/XS9S9ffVsf92bj1fo7KK2fet1yCiJQF/7D 9/bKaEhGapKM0zRJ4fYp/gE5vwIAAP//AwBQSwECLQAUAAYACAAAACEA2+H2y+4AAACFAQAAEwAA AAAAAAAAAAAAAAAAAAAAW0NvbnRlbnRfVHlwZXNdLnhtbFBLAQItABQABgAIAAAAIQBa9CxbvwAA ABUBAAALAAAAAAAAAAAAAAAAAB8BAABfcmVscy8ucmVsc1BLAQItABQABgAIAAAAIQDGyiXHywAA AOMAAAAPAAAAAAAAAAAAAAAAAAcCAABkcnMvZG93bnJldi54bWxQSwUGAAAAAAMAAwC3AAAA/wIA AAAA " strokecolor="black [3213]" strokeweight=".5pt">
                          <v:stroke endarrow="block" joinstyle="miter"/>
                        </v:shape>
                        <v:shape id="Connettore 2 3" o:spid="_x0000_s1040" type="#_x0000_t32" style="position:absolute;left:20859;top:8667;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1wDtVyAAAAOMAAAAPAAAAZHJzL2Rvd25yZXYueG1sRE/dasIw FL4XfIdwBrsRTSziajWKyCaOsYE/D3Bojm1Zc1KbTOvbL4OBl+f7P4tVZ2txpdZXjjWMRwoEce5M xYWG0/FtmILwAdlg7Zg03MnDatnvLTAz7sZ7uh5CIWII+ww1lCE0mZQ+L8miH7mGOHJn11oM8WwL aVq8xXBby0SpqbRYcWwosaFNSfn34cdqsK/b3Us3uH8ObH05mg+v3r+C0vr5qVvPQQTqwkP8796Z OH88naRJqpIZ/P0UAZDLXwAAAP//AwBQSwECLQAUAAYACAAAACEA2+H2y+4AAACFAQAAEwAAAAAA AAAAAAAAAAAAAAAAW0NvbnRlbnRfVHlwZXNdLnhtbFBLAQItABQABgAIAAAAIQBa9CxbvwAAABUB AAALAAAAAAAAAAAAAAAAAB8BAABfcmVscy8ucmVsc1BLAQItABQABgAIAAAAIQC1wDtVyAAAAOMA AAAPAAAAAAAAAAAAAAAAAAcCAABkcnMvZG93bnJldi54bWxQSwUGAAAAAAMAAwC3AAAA/AIAAAAA " strokecolor="black [3213]" strokeweight=".5pt">
                          <v:stroke endarrow="block" joinstyle="miter"/>
                        </v:shape>
                        <v:shape id="Connettore 2 3" o:spid="_x0000_s1041" type="#_x0000_t32" style="position:absolute;left:32385;top:8667;width:1809;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seeigyAAAAOMAAAAPAAAAZHJzL2Rvd25yZXYueG1sRE/bagIx EH0v9B/CFPoimrjU22qUIrVYRMHLBwybcXfpZrJuoq5/3xQKfZxzn9mitZW4UeNLxxr6PQWCOHOm 5FzD6bjqjkH4gGywckwaHuRhMX9+mmFq3J33dDuEXMQQ9ilqKEKoUyl9VpBF33M1ceTOrrEY4tnk 0jR4j+G2kolSQ2mx5NhQYE3LgrLvw9VqsB+f61HbeWw7troczcarr11QWr++tO9TEIHa8C/+c69N nD8cD/pvkyQZwO9PEQA5/wEAAP//AwBQSwECLQAUAAYACAAAACEA2+H2y+4AAACFAQAAEwAAAAAA AAAAAAAAAAAAAAAAW0NvbnRlbnRfVHlwZXNdLnhtbFBLAQItABQABgAIAAAAIQBa9CxbvwAAABUB AAALAAAAAAAAAAAAAAAAAB8BAABfcmVscy8ucmVsc1BLAQItABQABgAIAAAAIQCseeigyAAAAOMA AAAPAAAAAAAAAAAAAAAAAAcCAABkcnMvZG93bnJldi54bWxQSwUGAAAAAAMAAwC3AAAA/AIAAAAA " strokecolor="black [3213]" strokeweight=".5pt">
                          <v:stroke endarrow="block" joinstyle="miter"/>
                        </v:shape>
                        <v:shape id="Connettore 2 3" o:spid="_x0000_s1042" type="#_x0000_t32" style="position:absolute;left:44100;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tUy3cygAAAOIAAAAPAAAAZHJzL2Rvd25yZXYueG1sRI/RasJA FETfBf9huUJfpO42iMbUVURsUYpC1Q+4ZG+TYPZumt1q/PuuUOjjMDNnmPmys7W4UusrxxpeRgoE ce5MxYWG8+ntOQXhA7LB2jFpuJOH5aLfm2Nm3I0/6XoMhYgQ9hlqKENoMil9XpJFP3INcfS+XGsx RNkW0rR4i3Bby0SpibRYcVwosaF1Sfnl+GM12M37dtoN7/uhrb9P5sOr3SEorZ8G3eoVRKAu/If/ 2lujIRnPknSaphN4XIp3QC5+AQAA//8DAFBLAQItABQABgAIAAAAIQDb4fbL7gAAAIUBAAATAAAA AAAAAAAAAAAAAAAAAABbQ29udGVudF9UeXBlc10ueG1sUEsBAi0AFAAGAAgAAAAhAFr0LFu/AAAA FQEAAAsAAAAAAAAAAAAAAAAAHwEAAF9yZWxzLy5yZWxzUEsBAi0AFAAGAAgAAAAhAO1TLdzKAAAA 4gAAAA8AAAAAAAAAAAAAAAAABwIAAGRycy9kb3ducmV2LnhtbFBLBQYAAAAAAwADALcAAAD+AgAA AAA= " strokecolor="black [3213]" strokeweight=".5pt">
                          <v:stroke endarrow="block" joinstyle="miter"/>
                        </v:shape>
                        <v:shape id="Connettore 2 3" o:spid="_x0000_s1043" type="#_x0000_t32" style="position:absolute;left:55721;top:8858;width:1810;height:0;flip:y;visibility:visible;mso-wrap-style:square" o:connectortype="straight"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ro/WVyAAAAOMAAAAPAAAAZHJzL2Rvd25yZXYueG1sRE9fS8Mw EH8f+B3CCb6MLZkGO2rTIaIyGQp2foCjOdtic6lN3LpvbwRhj/f7f8Vmcr040Bg6zwZWSwWCuPa2 48bAx/5psQYRIrLF3jMZOFGATXkxKzC3/sjvdKhiI1IIhxwNtDEOuZShbslhWPqBOHGffnQY0zk2 0o54TOGul9dK3UqHHaeGFgd6aKn+qn6cAff4vM2m+el17vrvvd0F9fIWlTFXl9P9HYhIUzyL/91b m+ZrfZPpTOsV/P2UAJDlLwAAAP//AwBQSwECLQAUAAYACAAAACEA2+H2y+4AAACFAQAAEwAAAAAA AAAAAAAAAAAAAAAAW0NvbnRlbnRfVHlwZXNdLnhtbFBLAQItABQABgAIAAAAIQBa9CxbvwAAABUB AAALAAAAAAAAAAAAAAAAAB8BAABfcmVscy8ucmVsc1BLAQItABQABgAIAAAAIQCro/WVyAAAAOMA AAAPAAAAAAAAAAAAAAAAAAcCAABkcnMvZG93bnJldi54bWxQSwUGAAAAAAMAAwC3AAAA/AIAAAAA " strokecolor="black [3213]" strokeweight=".5pt">
                          <v:stroke endarrow="block" joinstyle="miter"/>
                        </v:shape>
                      </v:group>
                    </v:group>
                  </w:pict>
                </mc:Fallback>
              </mc:AlternateContent>
            </w:r>
          </w:p>
          <w:p w14:paraId="405DA920" w14:textId="77777777" w:rsidR="00F14089" w:rsidRPr="0077657D" w:rsidRDefault="00F14089" w:rsidP="00060BE8">
            <w:pPr>
              <w:spacing w:after="0"/>
              <w:rPr>
                <w:rFonts w:ascii="Open Sans" w:hAnsi="Open Sans" w:cs="Open Sans"/>
                <w:sz w:val="20"/>
                <w:szCs w:val="20"/>
              </w:rPr>
            </w:pPr>
          </w:p>
          <w:p w14:paraId="642DFF39" w14:textId="77777777" w:rsidR="00F14089" w:rsidRPr="0077657D" w:rsidRDefault="00F14089" w:rsidP="00060BE8">
            <w:pPr>
              <w:spacing w:after="0"/>
              <w:rPr>
                <w:rFonts w:ascii="Open Sans" w:hAnsi="Open Sans" w:cs="Open Sans"/>
                <w:sz w:val="20"/>
                <w:szCs w:val="20"/>
              </w:rPr>
            </w:pPr>
          </w:p>
          <w:p w14:paraId="53A51C4D" w14:textId="77777777" w:rsidR="00F14089" w:rsidRPr="0077657D" w:rsidRDefault="00F14089" w:rsidP="00060BE8">
            <w:pPr>
              <w:spacing w:after="0"/>
              <w:rPr>
                <w:rFonts w:ascii="Open Sans" w:hAnsi="Open Sans" w:cs="Open Sans"/>
                <w:sz w:val="20"/>
                <w:szCs w:val="20"/>
              </w:rPr>
            </w:pPr>
          </w:p>
          <w:p w14:paraId="003B93B6" w14:textId="77777777" w:rsidR="00F14089" w:rsidRPr="0077657D" w:rsidRDefault="00F14089" w:rsidP="00060BE8">
            <w:pPr>
              <w:spacing w:after="0"/>
              <w:rPr>
                <w:rFonts w:ascii="Open Sans" w:hAnsi="Open Sans" w:cs="Open Sans"/>
                <w:sz w:val="20"/>
                <w:szCs w:val="20"/>
              </w:rPr>
            </w:pPr>
          </w:p>
          <w:p w14:paraId="089E6983" w14:textId="77777777" w:rsidR="00F14089" w:rsidRPr="0077657D" w:rsidRDefault="00F14089" w:rsidP="00060BE8">
            <w:pPr>
              <w:spacing w:after="0"/>
              <w:rPr>
                <w:rFonts w:ascii="Open Sans" w:hAnsi="Open Sans" w:cs="Open Sans"/>
                <w:sz w:val="20"/>
                <w:szCs w:val="20"/>
              </w:rPr>
            </w:pPr>
          </w:p>
          <w:p w14:paraId="40428981" w14:textId="77777777" w:rsidR="00F14089" w:rsidRPr="0077657D" w:rsidRDefault="00F14089" w:rsidP="00060BE8">
            <w:pPr>
              <w:spacing w:after="0"/>
              <w:rPr>
                <w:rFonts w:ascii="Open Sans" w:hAnsi="Open Sans" w:cs="Open Sans"/>
                <w:sz w:val="20"/>
                <w:szCs w:val="20"/>
              </w:rPr>
            </w:pPr>
          </w:p>
          <w:p w14:paraId="53A1E395" w14:textId="77777777" w:rsidR="00F14089" w:rsidRPr="0077657D" w:rsidRDefault="00F14089" w:rsidP="00060BE8">
            <w:pPr>
              <w:spacing w:after="0"/>
              <w:rPr>
                <w:rFonts w:ascii="Open Sans" w:hAnsi="Open Sans" w:cs="Open Sans"/>
                <w:sz w:val="20"/>
                <w:szCs w:val="20"/>
              </w:rPr>
            </w:pPr>
          </w:p>
          <w:p w14:paraId="04A4B1DC" w14:textId="77777777" w:rsidR="00F14089" w:rsidRPr="0077657D" w:rsidRDefault="00F14089" w:rsidP="00060BE8">
            <w:pPr>
              <w:spacing w:after="0"/>
              <w:rPr>
                <w:rFonts w:ascii="Open Sans" w:hAnsi="Open Sans" w:cs="Open Sans"/>
                <w:sz w:val="20"/>
                <w:szCs w:val="20"/>
              </w:rPr>
            </w:pPr>
          </w:p>
          <w:p w14:paraId="3D47F986" w14:textId="77777777" w:rsidR="00F14089" w:rsidRPr="0077657D" w:rsidRDefault="00F14089" w:rsidP="00060BE8">
            <w:pPr>
              <w:spacing w:after="0"/>
              <w:rPr>
                <w:rFonts w:ascii="Open Sans" w:hAnsi="Open Sans" w:cs="Open Sans"/>
                <w:sz w:val="20"/>
                <w:szCs w:val="20"/>
              </w:rPr>
            </w:pPr>
          </w:p>
          <w:p w14:paraId="0D3C50CA" w14:textId="77777777" w:rsidR="00F14089" w:rsidRPr="0077657D" w:rsidRDefault="00F14089" w:rsidP="00060BE8">
            <w:pPr>
              <w:spacing w:after="0"/>
              <w:rPr>
                <w:rFonts w:ascii="Open Sans" w:hAnsi="Open Sans" w:cs="Open Sans"/>
                <w:sz w:val="20"/>
                <w:szCs w:val="20"/>
              </w:rPr>
            </w:pPr>
          </w:p>
          <w:p w14:paraId="5DF41751" w14:textId="77777777" w:rsidR="00F14089" w:rsidRPr="0077657D" w:rsidRDefault="00F14089" w:rsidP="00060BE8">
            <w:pPr>
              <w:spacing w:after="0"/>
              <w:rPr>
                <w:rFonts w:ascii="Open Sans" w:hAnsi="Open Sans" w:cs="Open Sans"/>
                <w:sz w:val="20"/>
                <w:szCs w:val="20"/>
              </w:rPr>
            </w:pPr>
          </w:p>
          <w:p w14:paraId="782F78A1"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Le informazioni critiche dei processi di business sono protette:</w:t>
            </w:r>
          </w:p>
          <w:p w14:paraId="5033C281" w14:textId="77777777" w:rsidR="00F14089" w:rsidRPr="0077657D" w:rsidRDefault="00F14089" w:rsidP="00060BE8">
            <w:pPr>
              <w:spacing w:after="0"/>
              <w:rPr>
                <w:rFonts w:ascii="Open Sans" w:hAnsi="Open Sans" w:cs="Open Sans"/>
                <w:sz w:val="20"/>
                <w:szCs w:val="20"/>
              </w:rPr>
            </w:pPr>
          </w:p>
          <w:p w14:paraId="6CB9BF2E" w14:textId="77777777" w:rsidR="00F14089" w:rsidRPr="0077657D" w:rsidRDefault="00F14089">
            <w:pPr>
              <w:pStyle w:val="Paragrafoelenco"/>
              <w:numPr>
                <w:ilvl w:val="0"/>
                <w:numId w:val="14"/>
              </w:numPr>
              <w:spacing w:after="0"/>
              <w:rPr>
                <w:rFonts w:ascii="Open Sans" w:hAnsi="Open Sans" w:cs="Open Sans"/>
                <w:sz w:val="20"/>
                <w:szCs w:val="20"/>
              </w:rPr>
            </w:pPr>
            <w:r>
              <w:rPr>
                <w:rFonts w:ascii="Open Sans" w:hAnsi="Open Sans" w:cs="Open Sans"/>
                <w:sz w:val="20"/>
                <w:szCs w:val="20"/>
              </w:rPr>
              <w:t xml:space="preserve">Da tutti i controlli dell’Annex A applicati nel sistema di gestione </w:t>
            </w:r>
          </w:p>
          <w:p w14:paraId="2CE82C44" w14:textId="77777777" w:rsidR="00F14089" w:rsidRPr="0077657D" w:rsidRDefault="00F14089">
            <w:pPr>
              <w:pStyle w:val="Paragrafoelenco"/>
              <w:numPr>
                <w:ilvl w:val="0"/>
                <w:numId w:val="14"/>
              </w:numPr>
              <w:spacing w:after="0"/>
              <w:rPr>
                <w:rFonts w:ascii="Open Sans" w:hAnsi="Open Sans" w:cs="Open Sans"/>
                <w:sz w:val="20"/>
                <w:szCs w:val="20"/>
              </w:rPr>
            </w:pPr>
            <w:r>
              <w:rPr>
                <w:rFonts w:ascii="Open Sans" w:hAnsi="Open Sans" w:cs="Open Sans"/>
                <w:sz w:val="20"/>
                <w:szCs w:val="20"/>
              </w:rPr>
              <w:t>Dai controlli di sicurezza dell’Annex A che eventualmente sono stati integrati nella specifica procedura di business</w:t>
            </w:r>
          </w:p>
          <w:p w14:paraId="61F6FD8D" w14:textId="77777777" w:rsidR="00F14089" w:rsidRPr="0077657D" w:rsidRDefault="00F14089">
            <w:pPr>
              <w:pStyle w:val="Paragrafoelenco"/>
              <w:numPr>
                <w:ilvl w:val="0"/>
                <w:numId w:val="14"/>
              </w:numPr>
              <w:spacing w:after="0"/>
              <w:rPr>
                <w:rFonts w:ascii="Open Sans" w:hAnsi="Open Sans" w:cs="Open Sans"/>
                <w:sz w:val="20"/>
                <w:szCs w:val="20"/>
              </w:rPr>
            </w:pPr>
            <w:r>
              <w:rPr>
                <w:rFonts w:ascii="Open Sans" w:hAnsi="Open Sans" w:cs="Open Sans"/>
                <w:sz w:val="20"/>
                <w:szCs w:val="20"/>
              </w:rPr>
              <w:t>Dai controlli di sicurezza dell’Annex A che l’organizzazione ha stabilito di applicare a tutte le procedure di business che – a differenza delle altre - sono concentrate su informazioni critiche che oltre a riguardare l’organizzazione riguardano le informazioni riservate dei committenti e talora i loro dati personali.</w:t>
            </w:r>
          </w:p>
          <w:p w14:paraId="5B69E3B0" w14:textId="77777777" w:rsidR="00F14089" w:rsidRPr="0077657D" w:rsidRDefault="00F14089" w:rsidP="00060BE8">
            <w:pPr>
              <w:spacing w:after="0"/>
              <w:rPr>
                <w:rFonts w:ascii="Open Sans" w:hAnsi="Open Sans" w:cs="Open Sans"/>
                <w:sz w:val="20"/>
                <w:szCs w:val="20"/>
              </w:rPr>
            </w:pPr>
          </w:p>
          <w:p w14:paraId="0850AC22"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Come anticipato, i controlli di sicurezza applicati in tutte le procedure di business e, di conseguenza anche alla presente procedura sono i seguenti:</w:t>
            </w:r>
          </w:p>
          <w:p w14:paraId="19E85BFC" w14:textId="77777777" w:rsidR="00F14089" w:rsidRPr="0077657D" w:rsidRDefault="00F14089" w:rsidP="00060BE8">
            <w:pPr>
              <w:spacing w:after="0"/>
              <w:rPr>
                <w:rFonts w:ascii="Open Sans" w:hAnsi="Open Sans" w:cs="Open Sans"/>
                <w:sz w:val="20"/>
                <w:szCs w:val="20"/>
              </w:rPr>
            </w:pPr>
          </w:p>
          <w:p w14:paraId="021D9EE7" w14:textId="77777777" w:rsidR="00F14089" w:rsidRPr="0077657D" w:rsidRDefault="00F14089">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5.37 Procedure operative documentate</w:t>
            </w:r>
          </w:p>
          <w:p w14:paraId="4565BAEA" w14:textId="77777777" w:rsidR="00F14089" w:rsidRPr="0077657D" w:rsidRDefault="00F14089">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8.7 Protezione contro malware</w:t>
            </w:r>
          </w:p>
          <w:p w14:paraId="6AC08949" w14:textId="77777777" w:rsidR="00F14089" w:rsidRPr="0077657D" w:rsidRDefault="00F14089">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8.13 Backup delle informazioni</w:t>
            </w:r>
          </w:p>
          <w:p w14:paraId="775FA409" w14:textId="77777777" w:rsidR="00F14089" w:rsidRPr="0077657D" w:rsidRDefault="00F14089">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8.15 Registrazione</w:t>
            </w:r>
          </w:p>
          <w:p w14:paraId="2B24EA67" w14:textId="77777777" w:rsidR="00F14089" w:rsidRPr="0077657D" w:rsidRDefault="00F14089">
            <w:pPr>
              <w:pStyle w:val="Paragrafoelenco"/>
              <w:numPr>
                <w:ilvl w:val="0"/>
                <w:numId w:val="13"/>
              </w:numPr>
              <w:spacing w:after="0"/>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8.8 Gestione delle vulnerabilità tecniche</w:t>
            </w:r>
          </w:p>
          <w:p w14:paraId="42413215" w14:textId="77777777" w:rsidR="00F14089" w:rsidRPr="0077657D" w:rsidRDefault="00F14089" w:rsidP="00060BE8">
            <w:pPr>
              <w:spacing w:after="0"/>
              <w:rPr>
                <w:rFonts w:ascii="Open Sans" w:hAnsi="Open Sans" w:cs="Open Sans"/>
                <w:sz w:val="20"/>
                <w:szCs w:val="20"/>
              </w:rPr>
            </w:pPr>
          </w:p>
          <w:p w14:paraId="5A2B201A" w14:textId="77777777" w:rsidR="00F14089" w:rsidRPr="0077657D" w:rsidRDefault="00F14089" w:rsidP="00060BE8">
            <w:pPr>
              <w:spacing w:after="0"/>
              <w:rPr>
                <w:rFonts w:ascii="Open Sans" w:hAnsi="Open Sans" w:cs="Open Sans"/>
                <w:sz w:val="20"/>
                <w:szCs w:val="20"/>
              </w:rPr>
            </w:pPr>
          </w:p>
          <w:p w14:paraId="437B626E" w14:textId="77777777" w:rsidR="00F14089" w:rsidRPr="0077657D" w:rsidRDefault="00F14089" w:rsidP="00060BE8">
            <w:pPr>
              <w:spacing w:after="0"/>
              <w:rPr>
                <w:rFonts w:ascii="Open Sans" w:hAnsi="Open Sans" w:cs="Open Sans"/>
                <w:sz w:val="20"/>
                <w:szCs w:val="20"/>
              </w:rPr>
            </w:pPr>
          </w:p>
          <w:p w14:paraId="6F7BFFC2" w14:textId="77777777" w:rsidR="00F14089" w:rsidRPr="0077657D" w:rsidRDefault="00F14089" w:rsidP="00060BE8">
            <w:pPr>
              <w:spacing w:after="0"/>
              <w:rPr>
                <w:rFonts w:ascii="Open Sans" w:hAnsi="Open Sans" w:cs="Open Sans"/>
                <w:sz w:val="20"/>
                <w:szCs w:val="20"/>
              </w:rPr>
            </w:pPr>
          </w:p>
          <w:p w14:paraId="030FA19A" w14:textId="77777777" w:rsidR="00F14089" w:rsidRPr="0077657D" w:rsidRDefault="00F14089" w:rsidP="00060BE8">
            <w:pPr>
              <w:spacing w:after="0"/>
              <w:rPr>
                <w:rFonts w:ascii="Open Sans" w:hAnsi="Open Sans" w:cs="Open Sans"/>
                <w:b/>
                <w:bCs/>
                <w:sz w:val="20"/>
                <w:szCs w:val="20"/>
              </w:rPr>
            </w:pPr>
            <w:r>
              <w:rPr>
                <w:rFonts w:ascii="Open Sans" w:hAnsi="Open Sans" w:cs="Open Sans"/>
                <w:b/>
                <w:bCs/>
                <w:sz w:val="20"/>
                <w:szCs w:val="20"/>
              </w:rPr>
              <w:lastRenderedPageBreak/>
              <w:t>APPLICAZIONE DEI CONTROLLI DI SICUREZZA</w:t>
            </w:r>
          </w:p>
          <w:p w14:paraId="09B7489F" w14:textId="77777777" w:rsidR="00F14089" w:rsidRPr="0077657D" w:rsidRDefault="00F14089" w:rsidP="00060BE8">
            <w:pPr>
              <w:spacing w:after="0"/>
              <w:jc w:val="both"/>
              <w:rPr>
                <w:rFonts w:ascii="Open Sans" w:eastAsia="Times New Roman" w:hAnsi="Open Sans" w:cs="Open Sans"/>
                <w:color w:val="C00000"/>
                <w:sz w:val="20"/>
                <w:szCs w:val="20"/>
                <w:lang w:eastAsia="it-IT"/>
              </w:rPr>
            </w:pPr>
          </w:p>
          <w:p w14:paraId="5769ADAA" w14:textId="77777777" w:rsidR="00F14089" w:rsidRPr="0077657D" w:rsidRDefault="00F14089" w:rsidP="00060BE8">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 xml:space="preserve">Nella conduzione delle operazioni di business nelle quali sono trattate informazioni critiche a carattere industriale, commerciale, ecc., l’organizzazione provvede ad assicurare che le attività operative delle strutture di elaborazione delle informazioni siano corrette e sicure attraverso: </w:t>
            </w:r>
          </w:p>
          <w:p w14:paraId="0C38428C" w14:textId="77777777" w:rsidR="00F14089" w:rsidRPr="0077657D" w:rsidRDefault="00F14089" w:rsidP="00060BE8">
            <w:pPr>
              <w:spacing w:after="0"/>
              <w:jc w:val="both"/>
              <w:rPr>
                <w:rFonts w:ascii="Open Sans" w:eastAsia="Times New Roman" w:hAnsi="Open Sans" w:cs="Open Sans"/>
                <w:color w:val="000000" w:themeColor="text1"/>
                <w:sz w:val="20"/>
                <w:szCs w:val="20"/>
                <w:lang w:eastAsia="it-IT"/>
              </w:rPr>
            </w:pPr>
          </w:p>
          <w:p w14:paraId="655D9959" w14:textId="77777777" w:rsidR="00F14089" w:rsidRPr="0077657D" w:rsidRDefault="00F14089">
            <w:pPr>
              <w:pStyle w:val="Paragrafoelenco"/>
              <w:numPr>
                <w:ilvl w:val="0"/>
                <w:numId w:val="15"/>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Una iniziale attribuzione di responsabilità ben precise al personale che le utilizza o le presidia</w:t>
            </w:r>
          </w:p>
          <w:p w14:paraId="52D0D6C7" w14:textId="77777777" w:rsidR="00F14089" w:rsidRPr="0077657D" w:rsidRDefault="00F14089">
            <w:pPr>
              <w:pStyle w:val="Paragrafoelenco"/>
              <w:numPr>
                <w:ilvl w:val="0"/>
                <w:numId w:val="15"/>
              </w:num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La pianificazione e l’attuazione di controlli di sicurezza previsti dalla Norma</w:t>
            </w:r>
          </w:p>
          <w:p w14:paraId="30CC7C44" w14:textId="77777777" w:rsidR="00F14089" w:rsidRPr="0077657D" w:rsidRDefault="00F14089" w:rsidP="00060BE8">
            <w:pPr>
              <w:spacing w:after="0"/>
              <w:jc w:val="both"/>
              <w:rPr>
                <w:rFonts w:ascii="Open Sans" w:hAnsi="Open Sans" w:cs="Open Sans"/>
                <w:sz w:val="20"/>
                <w:szCs w:val="20"/>
              </w:rPr>
            </w:pPr>
          </w:p>
          <w:p w14:paraId="2FC80CBA" w14:textId="5EBBC1FF" w:rsidR="00F14089" w:rsidRPr="0077657D" w:rsidRDefault="00F14089" w:rsidP="00060BE8">
            <w:pPr>
              <w:spacing w:after="0"/>
              <w:rPr>
                <w:rFonts w:ascii="Open Sans" w:hAnsi="Open Sans" w:cs="Open Sans"/>
                <w:b/>
                <w:bCs/>
                <w:sz w:val="20"/>
                <w:szCs w:val="20"/>
              </w:rPr>
            </w:pPr>
            <w:r>
              <w:rPr>
                <w:rFonts w:ascii="Open Sans" w:hAnsi="Open Sans" w:cs="Open Sans"/>
                <w:sz w:val="20"/>
                <w:szCs w:val="20"/>
              </w:rPr>
              <w:t xml:space="preserve">Le attività di lavoro compiute al computer dagli autorizzati infatti sono state individuate, descritte e attribuite secondo quanto documentato nel modulo </w:t>
            </w:r>
            <w:r>
              <w:rPr>
                <w:rFonts w:ascii="Open Sans" w:hAnsi="Open Sans" w:cs="Open Sans"/>
                <w:b/>
                <w:bCs/>
                <w:sz w:val="20"/>
                <w:szCs w:val="20"/>
              </w:rPr>
              <w:t xml:space="preserve">MOD-530-C Matrice delle responsabilità </w:t>
            </w:r>
            <w:r>
              <w:rPr>
                <w:rFonts w:ascii="Open Sans" w:hAnsi="Open Sans" w:cs="Open Sans"/>
                <w:sz w:val="20"/>
                <w:szCs w:val="20"/>
              </w:rPr>
              <w:t>e nel modulo</w:t>
            </w:r>
            <w:r>
              <w:rPr>
                <w:rFonts w:ascii="Open Sans" w:hAnsi="Open Sans" w:cs="Open Sans"/>
                <w:b/>
                <w:bCs/>
                <w:sz w:val="20"/>
                <w:szCs w:val="20"/>
              </w:rPr>
              <w:t xml:space="preserve"> MOD-610-B Piano di sicurezza delle informazioni</w:t>
            </w:r>
          </w:p>
          <w:p w14:paraId="289D151D" w14:textId="77777777" w:rsidR="00F14089" w:rsidRPr="0077657D" w:rsidRDefault="00F14089" w:rsidP="00060BE8">
            <w:pPr>
              <w:spacing w:after="0"/>
              <w:rPr>
                <w:rFonts w:ascii="Open Sans" w:hAnsi="Open Sans" w:cs="Open Sans"/>
                <w:sz w:val="20"/>
                <w:szCs w:val="20"/>
              </w:rPr>
            </w:pPr>
          </w:p>
          <w:tbl>
            <w:tblPr>
              <w:tblStyle w:val="Grigliatabella"/>
              <w:tblW w:w="0" w:type="auto"/>
              <w:tblLayout w:type="fixed"/>
              <w:tblLook w:val="04A0" w:firstRow="1" w:lastRow="0" w:firstColumn="1" w:lastColumn="0" w:noHBand="0" w:noVBand="1"/>
            </w:tblPr>
            <w:tblGrid>
              <w:gridCol w:w="10797"/>
            </w:tblGrid>
            <w:tr w:rsidR="00F14089" w:rsidRPr="0077657D" w14:paraId="5E526DD7" w14:textId="77777777" w:rsidTr="00060BE8">
              <w:tc>
                <w:tcPr>
                  <w:tcW w:w="10797" w:type="dxa"/>
                </w:tcPr>
                <w:p w14:paraId="2D3FAF56" w14:textId="77777777" w:rsidR="00F14089" w:rsidRPr="0077657D" w:rsidRDefault="00F14089"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8.37] Procedure operative documentate</w:t>
                  </w:r>
                </w:p>
                <w:p w14:paraId="7F3639C0" w14:textId="77777777" w:rsidR="00F14089" w:rsidRPr="0077657D" w:rsidRDefault="00F14089" w:rsidP="00060BE8">
                  <w:pPr>
                    <w:spacing w:after="0"/>
                    <w:rPr>
                      <w:rFonts w:ascii="Open Sans" w:hAnsi="Open Sans" w:cs="Open Sans"/>
                      <w:b/>
                      <w:bCs/>
                      <w:sz w:val="20"/>
                      <w:szCs w:val="20"/>
                    </w:rPr>
                  </w:pPr>
                  <w:r>
                    <w:rPr>
                      <w:rFonts w:ascii="Open Sans" w:eastAsia="Times New Roman" w:hAnsi="Open Sans" w:cs="Open Sans"/>
                      <w:color w:val="C00000"/>
                      <w:sz w:val="20"/>
                      <w:szCs w:val="20"/>
                      <w:lang w:eastAsia="it-IT"/>
                    </w:rPr>
                    <w:t>Le procedure operative per le strutture di elaborazione delle informazioni devono essere documentate e messe a disposizione del personale che ne ha bisogno.</w:t>
                  </w:r>
                </w:p>
              </w:tc>
            </w:tr>
          </w:tbl>
          <w:p w14:paraId="1B4CAAF2" w14:textId="77777777" w:rsidR="00F14089" w:rsidRPr="0077657D" w:rsidRDefault="00F14089" w:rsidP="00060BE8">
            <w:pPr>
              <w:spacing w:after="0"/>
              <w:jc w:val="both"/>
              <w:rPr>
                <w:rFonts w:ascii="Open Sans" w:eastAsia="Times New Roman" w:hAnsi="Open Sans" w:cs="Open Sans"/>
                <w:color w:val="C00000"/>
                <w:sz w:val="20"/>
                <w:szCs w:val="20"/>
                <w:lang w:eastAsia="it-IT"/>
              </w:rPr>
            </w:pPr>
          </w:p>
          <w:p w14:paraId="6746D795" w14:textId="77777777" w:rsidR="00F14089" w:rsidRPr="0077657D" w:rsidRDefault="00F14089" w:rsidP="00060BE8">
            <w:pPr>
              <w:spacing w:after="0"/>
              <w:jc w:val="both"/>
              <w:rPr>
                <w:rFonts w:ascii="Open Sans" w:eastAsia="Times New Roman" w:hAnsi="Open Sans" w:cs="Open Sans"/>
                <w:color w:val="000000" w:themeColor="text1"/>
                <w:sz w:val="20"/>
                <w:szCs w:val="20"/>
                <w:lang w:eastAsia="it-IT"/>
              </w:rPr>
            </w:pPr>
            <w:r>
              <w:rPr>
                <w:rFonts w:ascii="Open Sans" w:eastAsia="Times New Roman" w:hAnsi="Open Sans" w:cs="Open Sans"/>
                <w:color w:val="000000" w:themeColor="text1"/>
                <w:sz w:val="20"/>
                <w:szCs w:val="20"/>
                <w:lang w:eastAsia="it-IT"/>
              </w:rPr>
              <w:t>Le procedure operative per le strutture di elaborazione delle informazioni sono tutte documentate e disponibili alla consultazione del personale presso il sistema informativo aziendale. Esse sono le seguenti:</w:t>
            </w:r>
          </w:p>
          <w:p w14:paraId="23C96EE2" w14:textId="77777777" w:rsidR="00F14089" w:rsidRPr="0077657D" w:rsidRDefault="00F14089" w:rsidP="00060BE8">
            <w:pPr>
              <w:spacing w:after="0"/>
              <w:jc w:val="both"/>
              <w:rPr>
                <w:rFonts w:ascii="Open Sans" w:eastAsia="Times New Roman" w:hAnsi="Open Sans" w:cs="Open Sans"/>
                <w:color w:val="000000" w:themeColor="text1"/>
                <w:sz w:val="20"/>
                <w:szCs w:val="20"/>
                <w:lang w:eastAsia="it-IT"/>
              </w:rPr>
            </w:pPr>
          </w:p>
          <w:p w14:paraId="01AFA255"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PROC-812 Requisiti</w:t>
            </w:r>
          </w:p>
          <w:p w14:paraId="49F33C45"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PROC-813 Progettazione</w:t>
            </w:r>
          </w:p>
          <w:p w14:paraId="135BEF0D"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PROC-814 Outsourcing</w:t>
            </w:r>
          </w:p>
          <w:p w14:paraId="48EE70E2"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PROC-815 Produzione</w:t>
            </w:r>
          </w:p>
          <w:p w14:paraId="7E6D598D"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hAnsi="Open Sans" w:cs="Open Sans"/>
                <w:sz w:val="20"/>
                <w:szCs w:val="20"/>
              </w:rPr>
              <w:t>PROC-816 Preservazione</w:t>
            </w:r>
          </w:p>
          <w:p w14:paraId="4411730E" w14:textId="77777777" w:rsidR="00F14089" w:rsidRPr="0077657D" w:rsidRDefault="00F14089">
            <w:pPr>
              <w:pStyle w:val="Paragrafoelenco"/>
              <w:numPr>
                <w:ilvl w:val="0"/>
                <w:numId w:val="3"/>
              </w:numPr>
              <w:spacing w:after="0"/>
              <w:rPr>
                <w:rFonts w:ascii="Open Sans" w:eastAsia="Times New Roman" w:hAnsi="Open Sans" w:cs="Open Sans"/>
                <w:color w:val="000000"/>
                <w:sz w:val="20"/>
                <w:szCs w:val="20"/>
                <w:lang w:eastAsia="it-IT"/>
              </w:rPr>
            </w:pPr>
            <w:r>
              <w:rPr>
                <w:rFonts w:ascii="Open Sans" w:hAnsi="Open Sans" w:cs="Open Sans"/>
                <w:sz w:val="20"/>
                <w:szCs w:val="20"/>
              </w:rPr>
              <w:t>PROC-817 Controllo output non conformi</w:t>
            </w:r>
          </w:p>
          <w:p w14:paraId="6C77AB3D" w14:textId="77777777" w:rsidR="00F14089" w:rsidRPr="0077657D" w:rsidRDefault="00F14089" w:rsidP="00060BE8">
            <w:pPr>
              <w:spacing w:after="0"/>
              <w:rPr>
                <w:rFonts w:ascii="Open Sans" w:hAnsi="Open Sans" w:cs="Open Sans"/>
                <w:b/>
                <w:bCs/>
                <w:sz w:val="20"/>
                <w:szCs w:val="20"/>
              </w:rPr>
            </w:pPr>
          </w:p>
          <w:p w14:paraId="45F1241E" w14:textId="77777777" w:rsidR="00F14089" w:rsidRPr="0077657D" w:rsidRDefault="00F14089" w:rsidP="00060BE8">
            <w:pPr>
              <w:spacing w:after="0"/>
              <w:rPr>
                <w:rFonts w:ascii="Open Sans" w:hAnsi="Open Sans" w:cs="Open Sans"/>
                <w:b/>
                <w:bCs/>
                <w:sz w:val="20"/>
                <w:szCs w:val="20"/>
              </w:rPr>
            </w:pPr>
          </w:p>
          <w:tbl>
            <w:tblPr>
              <w:tblStyle w:val="Grigliatabella"/>
              <w:tblW w:w="0" w:type="auto"/>
              <w:tblLayout w:type="fixed"/>
              <w:tblLook w:val="04A0" w:firstRow="1" w:lastRow="0" w:firstColumn="1" w:lastColumn="0" w:noHBand="0" w:noVBand="1"/>
            </w:tblPr>
            <w:tblGrid>
              <w:gridCol w:w="10797"/>
            </w:tblGrid>
            <w:tr w:rsidR="00F14089" w:rsidRPr="0077657D" w14:paraId="0F6963A6" w14:textId="77777777" w:rsidTr="00060BE8">
              <w:tc>
                <w:tcPr>
                  <w:tcW w:w="10797" w:type="dxa"/>
                </w:tcPr>
                <w:p w14:paraId="4F036E89" w14:textId="77777777" w:rsidR="00F14089" w:rsidRPr="0077657D" w:rsidRDefault="00F14089"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8.7] Protezione contro malware</w:t>
                  </w:r>
                </w:p>
                <w:p w14:paraId="51B45D3A" w14:textId="77777777" w:rsidR="00F14089" w:rsidRPr="0077657D" w:rsidRDefault="00F14089" w:rsidP="00060BE8">
                  <w:pPr>
                    <w:spacing w:after="0"/>
                    <w:rPr>
                      <w:rFonts w:ascii="Open Sans" w:hAnsi="Open Sans" w:cs="Open Sans"/>
                      <w:b/>
                      <w:bCs/>
                      <w:sz w:val="20"/>
                      <w:szCs w:val="20"/>
                    </w:rPr>
                  </w:pPr>
                  <w:r>
                    <w:rPr>
                      <w:rFonts w:ascii="Open Sans" w:eastAsia="Times New Roman" w:hAnsi="Open Sans" w:cs="Open Sans"/>
                      <w:color w:val="C00000"/>
                      <w:sz w:val="20"/>
                      <w:szCs w:val="20"/>
                      <w:lang w:eastAsia="it-IT"/>
                    </w:rPr>
                    <w:t>La protezione contro malware deve essere implementata e supportata da un'adeguata consapevolezza degli utenti.</w:t>
                  </w:r>
                </w:p>
              </w:tc>
            </w:tr>
          </w:tbl>
          <w:p w14:paraId="59208828"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501450DB"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L’organizzazione ha provveduto all’installazione del software </w:t>
            </w:r>
            <w:r>
              <w:rPr>
                <w:rFonts w:ascii="Open Sans" w:hAnsi="Open Sans" w:cs="Open Sans"/>
                <w:b/>
                <w:bCs/>
                <w:i/>
                <w:iCs/>
                <w:sz w:val="20"/>
                <w:szCs w:val="20"/>
              </w:rPr>
              <w:t xml:space="preserve">anti malware </w:t>
            </w:r>
            <w:r>
              <w:rPr>
                <w:rFonts w:ascii="Open Sans" w:hAnsi="Open Sans" w:cs="Open Sans"/>
                <w:sz w:val="20"/>
                <w:szCs w:val="20"/>
              </w:rPr>
              <w:t>(detto anche comunemente antivirus), gestito dall’amministratore di sistema, grazie al quale provvede alla prevenzione della sicurezza delle informazioni gestite.</w:t>
            </w:r>
          </w:p>
          <w:p w14:paraId="366EB1BC" w14:textId="77777777" w:rsidR="00F14089" w:rsidRPr="0077657D" w:rsidRDefault="00F14089" w:rsidP="00060BE8">
            <w:pPr>
              <w:spacing w:after="0"/>
              <w:jc w:val="both"/>
              <w:rPr>
                <w:rFonts w:ascii="Open Sans" w:hAnsi="Open Sans" w:cs="Open Sans"/>
                <w:sz w:val="20"/>
                <w:szCs w:val="20"/>
              </w:rPr>
            </w:pPr>
          </w:p>
          <w:p w14:paraId="4FA53A69"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Il rischio specifico tenuto sotto controllo, in questo caso, è l’eventuale </w:t>
            </w:r>
            <w:r>
              <w:rPr>
                <w:rFonts w:ascii="Open Sans" w:hAnsi="Open Sans" w:cs="Open Sans"/>
                <w:b/>
                <w:bCs/>
                <w:sz w:val="20"/>
                <w:szCs w:val="20"/>
              </w:rPr>
              <w:t>perdita dell’integrità logica</w:t>
            </w:r>
            <w:r>
              <w:rPr>
                <w:rFonts w:ascii="Open Sans" w:hAnsi="Open Sans" w:cs="Open Sans"/>
                <w:sz w:val="20"/>
                <w:szCs w:val="20"/>
              </w:rPr>
              <w:t xml:space="preserve"> delle informazioni.</w:t>
            </w:r>
          </w:p>
          <w:p w14:paraId="10BEA211" w14:textId="77777777" w:rsidR="00F14089" w:rsidRPr="0077657D" w:rsidRDefault="00F14089" w:rsidP="00060BE8">
            <w:pPr>
              <w:spacing w:after="0"/>
              <w:jc w:val="both"/>
              <w:rPr>
                <w:rFonts w:ascii="Open Sans" w:hAnsi="Open Sans" w:cs="Open Sans"/>
                <w:sz w:val="20"/>
                <w:szCs w:val="20"/>
              </w:rPr>
            </w:pPr>
          </w:p>
          <w:p w14:paraId="7C5C2A6F"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 file potenzialmente portatori di malware e i "varchi" attraverso cui possono insidiarsi sono i più vari: la rete web, le email, gli endpoints, gli strumenti portatili. Il software antimalware permette un controllo in tempo reale sul tutto il traffico informatico della rete adottando la tecnica della </w:t>
            </w:r>
            <w:r>
              <w:rPr>
                <w:rFonts w:ascii="Open Sans" w:hAnsi="Open Sans" w:cs="Open Sans"/>
                <w:b/>
                <w:bCs/>
                <w:sz w:val="20"/>
                <w:szCs w:val="20"/>
              </w:rPr>
              <w:t>scansione multipla</w:t>
            </w:r>
            <w:r>
              <w:rPr>
                <w:rFonts w:ascii="Open Sans" w:hAnsi="Open Sans" w:cs="Open Sans"/>
                <w:sz w:val="20"/>
                <w:szCs w:val="20"/>
              </w:rPr>
              <w:t>.</w:t>
            </w:r>
          </w:p>
          <w:p w14:paraId="76D4D05E" w14:textId="77777777" w:rsidR="00F14089" w:rsidRPr="0077657D" w:rsidRDefault="00F14089" w:rsidP="00060BE8">
            <w:pPr>
              <w:spacing w:after="0"/>
              <w:jc w:val="both"/>
              <w:rPr>
                <w:rFonts w:ascii="Open Sans" w:hAnsi="Open Sans" w:cs="Open Sans"/>
                <w:sz w:val="20"/>
                <w:szCs w:val="20"/>
              </w:rPr>
            </w:pPr>
          </w:p>
          <w:p w14:paraId="5D4AA3A7"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Il software di scansione multipla antimalware integra diversi sistemi di scansione antivirus, che lavorano contemporaneamente.</w:t>
            </w:r>
          </w:p>
          <w:p w14:paraId="1375211A" w14:textId="77777777" w:rsidR="00F14089" w:rsidRPr="0077657D" w:rsidRDefault="00F14089" w:rsidP="00060BE8">
            <w:pPr>
              <w:spacing w:after="0"/>
              <w:jc w:val="both"/>
              <w:rPr>
                <w:rFonts w:ascii="Open Sans" w:hAnsi="Open Sans" w:cs="Open Sans"/>
                <w:sz w:val="20"/>
                <w:szCs w:val="20"/>
              </w:rPr>
            </w:pPr>
          </w:p>
          <w:p w14:paraId="0F839759"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L’organizzazione impiega più </w:t>
            </w:r>
            <w:r>
              <w:rPr>
                <w:rFonts w:ascii="Open Sans" w:hAnsi="Open Sans" w:cs="Open Sans"/>
                <w:b/>
                <w:bCs/>
                <w:sz w:val="20"/>
                <w:szCs w:val="20"/>
              </w:rPr>
              <w:t>sistemi anti-malware</w:t>
            </w:r>
            <w:r>
              <w:rPr>
                <w:rFonts w:ascii="Open Sans" w:hAnsi="Open Sans" w:cs="Open Sans"/>
                <w:sz w:val="20"/>
                <w:szCs w:val="20"/>
              </w:rPr>
              <w:t xml:space="preserve"> che hanno caratteristiche diverse (ciascuno magari migliori di quelle degli altri) e ottimizza così:</w:t>
            </w:r>
          </w:p>
          <w:p w14:paraId="4651EDF3" w14:textId="77777777" w:rsidR="00F14089" w:rsidRPr="0077657D" w:rsidRDefault="00F14089" w:rsidP="00060BE8">
            <w:pPr>
              <w:spacing w:after="0"/>
              <w:jc w:val="both"/>
              <w:rPr>
                <w:rFonts w:ascii="Open Sans" w:hAnsi="Open Sans" w:cs="Open Sans"/>
                <w:sz w:val="20"/>
                <w:szCs w:val="20"/>
              </w:rPr>
            </w:pPr>
          </w:p>
          <w:p w14:paraId="50225B18" w14:textId="77777777" w:rsidR="00F14089" w:rsidRPr="0077657D" w:rsidRDefault="00F14089">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La velocità di ispezione dei file</w:t>
            </w:r>
          </w:p>
          <w:p w14:paraId="510D7D10" w14:textId="77777777" w:rsidR="00F14089" w:rsidRPr="0077657D" w:rsidRDefault="00F14089">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 xml:space="preserve">L’efficienza nella rilevazione della minaccia </w:t>
            </w:r>
          </w:p>
          <w:p w14:paraId="0D83A462" w14:textId="77777777" w:rsidR="00F14089" w:rsidRPr="0077657D" w:rsidRDefault="00F14089">
            <w:pPr>
              <w:pStyle w:val="Paragrafoelenco"/>
              <w:numPr>
                <w:ilvl w:val="0"/>
                <w:numId w:val="16"/>
              </w:numPr>
              <w:spacing w:after="0"/>
              <w:jc w:val="both"/>
              <w:rPr>
                <w:rFonts w:ascii="Open Sans" w:hAnsi="Open Sans" w:cs="Open Sans"/>
                <w:sz w:val="20"/>
                <w:szCs w:val="20"/>
              </w:rPr>
            </w:pPr>
            <w:r>
              <w:rPr>
                <w:rFonts w:ascii="Open Sans" w:hAnsi="Open Sans" w:cs="Open Sans"/>
                <w:sz w:val="20"/>
                <w:szCs w:val="20"/>
              </w:rPr>
              <w:t>La capacità di rigenerazione dei file danneggiati</w:t>
            </w:r>
          </w:p>
          <w:p w14:paraId="2FA2AF3A" w14:textId="77777777" w:rsidR="00F14089" w:rsidRPr="0077657D" w:rsidRDefault="00F14089" w:rsidP="00060BE8">
            <w:pPr>
              <w:spacing w:after="0"/>
              <w:jc w:val="both"/>
              <w:rPr>
                <w:rFonts w:ascii="Open Sans" w:hAnsi="Open Sans" w:cs="Open Sans"/>
                <w:sz w:val="20"/>
                <w:szCs w:val="20"/>
              </w:rPr>
            </w:pPr>
          </w:p>
          <w:p w14:paraId="0F29234F"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Il software che presiede la gestione del </w:t>
            </w:r>
            <w:r>
              <w:rPr>
                <w:rFonts w:ascii="Open Sans" w:hAnsi="Open Sans" w:cs="Open Sans"/>
                <w:i/>
                <w:iCs/>
                <w:sz w:val="20"/>
                <w:szCs w:val="20"/>
              </w:rPr>
              <w:t>multiscanning</w:t>
            </w:r>
            <w:r>
              <w:rPr>
                <w:rFonts w:ascii="Open Sans" w:hAnsi="Open Sans" w:cs="Open Sans"/>
                <w:sz w:val="20"/>
                <w:szCs w:val="20"/>
              </w:rPr>
              <w:t xml:space="preserve"> impiega la machine learning. In pratica, grazie all’apprendimento automatico, il software </w:t>
            </w:r>
            <w:r>
              <w:rPr>
                <w:rFonts w:ascii="Open Sans" w:hAnsi="Open Sans" w:cs="Open Sans"/>
                <w:i/>
                <w:iCs/>
                <w:sz w:val="20"/>
                <w:szCs w:val="20"/>
              </w:rPr>
              <w:t>impara</w:t>
            </w:r>
            <w:r>
              <w:rPr>
                <w:rFonts w:ascii="Open Sans" w:hAnsi="Open Sans" w:cs="Open Sans"/>
                <w:sz w:val="20"/>
                <w:szCs w:val="20"/>
              </w:rPr>
              <w:t xml:space="preserve"> a riconoscere le minacce analizzando i dati che le caratterizzano, di volta in volta, nella maniera in cui si presentano. </w:t>
            </w:r>
          </w:p>
          <w:p w14:paraId="383C3C01" w14:textId="77777777" w:rsidR="00F14089" w:rsidRPr="0077657D" w:rsidRDefault="00F14089" w:rsidP="00060BE8">
            <w:pPr>
              <w:spacing w:after="0"/>
              <w:jc w:val="both"/>
              <w:rPr>
                <w:rFonts w:ascii="Open Sans" w:hAnsi="Open Sans" w:cs="Open Sans"/>
                <w:sz w:val="20"/>
                <w:szCs w:val="20"/>
              </w:rPr>
            </w:pPr>
          </w:p>
          <w:p w14:paraId="79D6D5F1" w14:textId="640E4274"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Come si evince dalla valutazione dei rischi per le informazioni nel modulo </w:t>
            </w:r>
            <w:r>
              <w:rPr>
                <w:rFonts w:ascii="Open Sans" w:hAnsi="Open Sans" w:cs="Open Sans"/>
                <w:b/>
                <w:bCs/>
                <w:sz w:val="20"/>
                <w:szCs w:val="20"/>
              </w:rPr>
              <w:t>MOD-610-A Identificazione e valutazione del rischio</w:t>
            </w:r>
            <w:r>
              <w:rPr>
                <w:rFonts w:ascii="Open Sans" w:hAnsi="Open Sans" w:cs="Open Sans"/>
                <w:sz w:val="20"/>
                <w:szCs w:val="20"/>
              </w:rPr>
              <w:t>, le mail sono portatrici di attacchi informatici e anch’esse sono tenute sotto controllo per scongiurare il traffico di eventuale codice malevolo tra i computer.</w:t>
            </w:r>
          </w:p>
          <w:p w14:paraId="41DA67C0" w14:textId="77777777" w:rsidR="00F14089" w:rsidRPr="0077657D" w:rsidRDefault="00F14089" w:rsidP="00060BE8">
            <w:pPr>
              <w:spacing w:after="0"/>
              <w:jc w:val="both"/>
              <w:rPr>
                <w:rFonts w:ascii="Open Sans" w:hAnsi="Open Sans" w:cs="Open Sans"/>
                <w:sz w:val="20"/>
                <w:szCs w:val="20"/>
              </w:rPr>
            </w:pPr>
          </w:p>
          <w:p w14:paraId="72CB0B7C" w14:textId="4993250C"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L’organizzazione ha determinato e documentato l’applicazione dei controlli anti malware nel modulo </w:t>
            </w:r>
            <w:r>
              <w:rPr>
                <w:rFonts w:ascii="Open Sans" w:hAnsi="Open Sans" w:cs="Open Sans"/>
                <w:b/>
                <w:bCs/>
                <w:sz w:val="20"/>
                <w:szCs w:val="20"/>
              </w:rPr>
              <w:t>MOD-710-M Inventario degli asset</w:t>
            </w:r>
            <w:r>
              <w:rPr>
                <w:rFonts w:ascii="Open Sans" w:hAnsi="Open Sans" w:cs="Open Sans"/>
                <w:sz w:val="20"/>
                <w:szCs w:val="20"/>
              </w:rPr>
              <w:t>.</w:t>
            </w:r>
          </w:p>
          <w:p w14:paraId="728492F9" w14:textId="77777777" w:rsidR="00F14089" w:rsidRPr="0077657D" w:rsidRDefault="00F14089" w:rsidP="00060BE8">
            <w:pPr>
              <w:spacing w:after="0"/>
              <w:jc w:val="both"/>
              <w:rPr>
                <w:rFonts w:ascii="Open Sans" w:hAnsi="Open Sans" w:cs="Open Sans"/>
                <w:sz w:val="20"/>
                <w:szCs w:val="20"/>
              </w:rPr>
            </w:pPr>
          </w:p>
          <w:p w14:paraId="63074F45"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dell’integrità logica delle informazioni, l’organizzazione ha predisposto il controllo anti malware agli asset indicati quali: </w:t>
            </w:r>
          </w:p>
          <w:p w14:paraId="2A78EACD" w14:textId="77777777" w:rsidR="00F14089" w:rsidRPr="0077657D" w:rsidRDefault="00F14089" w:rsidP="00060BE8">
            <w:pPr>
              <w:spacing w:after="0"/>
              <w:jc w:val="both"/>
              <w:rPr>
                <w:rFonts w:ascii="Open Sans" w:hAnsi="Open Sans" w:cs="Open Sans"/>
                <w:sz w:val="20"/>
                <w:szCs w:val="20"/>
              </w:rPr>
            </w:pPr>
          </w:p>
          <w:p w14:paraId="7BD4810D" w14:textId="77777777" w:rsidR="00F14089" w:rsidRPr="0077657D" w:rsidRDefault="00F14089">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Server</w:t>
            </w:r>
          </w:p>
          <w:p w14:paraId="2267D3F9" w14:textId="77777777" w:rsidR="00F14089" w:rsidRPr="0077657D" w:rsidRDefault="00F14089">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Client</w:t>
            </w:r>
          </w:p>
          <w:p w14:paraId="043BC1DD" w14:textId="77777777" w:rsidR="00F14089" w:rsidRPr="0077657D" w:rsidRDefault="00F14089">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 xml:space="preserve">Database </w:t>
            </w:r>
          </w:p>
          <w:p w14:paraId="0388FCED" w14:textId="77777777" w:rsidR="00F14089" w:rsidRPr="0077657D" w:rsidRDefault="00F14089">
            <w:pPr>
              <w:pStyle w:val="Paragrafoelenco"/>
              <w:numPr>
                <w:ilvl w:val="0"/>
                <w:numId w:val="18"/>
              </w:numPr>
              <w:spacing w:after="0"/>
              <w:jc w:val="both"/>
              <w:rPr>
                <w:rFonts w:ascii="Open Sans" w:hAnsi="Open Sans" w:cs="Open Sans"/>
                <w:sz w:val="20"/>
                <w:szCs w:val="20"/>
              </w:rPr>
            </w:pPr>
            <w:r>
              <w:rPr>
                <w:rFonts w:ascii="Open Sans" w:hAnsi="Open Sans" w:cs="Open Sans"/>
                <w:sz w:val="20"/>
                <w:szCs w:val="20"/>
              </w:rPr>
              <w:t>Software.</w:t>
            </w:r>
          </w:p>
          <w:p w14:paraId="395BC812" w14:textId="77777777" w:rsidR="00F14089" w:rsidRPr="0077657D" w:rsidRDefault="00F14089" w:rsidP="00060BE8">
            <w:pPr>
              <w:spacing w:after="0"/>
              <w:jc w:val="both"/>
              <w:rPr>
                <w:rFonts w:ascii="Open Sans" w:hAnsi="Open Sans" w:cs="Open Sans"/>
                <w:sz w:val="20"/>
                <w:szCs w:val="20"/>
              </w:rPr>
            </w:pPr>
          </w:p>
          <w:p w14:paraId="11172851" w14:textId="77777777" w:rsidR="00F14089" w:rsidRPr="0077657D" w:rsidRDefault="00F14089" w:rsidP="00060BE8">
            <w:pPr>
              <w:spacing w:after="0"/>
              <w:jc w:val="both"/>
              <w:rPr>
                <w:rFonts w:ascii="Open Sans" w:hAnsi="Open Sans" w:cs="Open Sans"/>
                <w:b/>
                <w:bCs/>
                <w:sz w:val="20"/>
                <w:szCs w:val="20"/>
              </w:rPr>
            </w:pPr>
            <w:r>
              <w:rPr>
                <w:rFonts w:ascii="Open Sans" w:hAnsi="Open Sans" w:cs="Open Sans"/>
                <w:b/>
                <w:bCs/>
                <w:sz w:val="20"/>
                <w:szCs w:val="20"/>
              </w:rPr>
              <w:t xml:space="preserve">CONTROLLI ULTERIORI CONTRO IL MALWARE </w:t>
            </w:r>
          </w:p>
          <w:p w14:paraId="407273BB" w14:textId="77777777" w:rsidR="00F14089" w:rsidRPr="0077657D" w:rsidRDefault="00F14089" w:rsidP="00060BE8">
            <w:pPr>
              <w:spacing w:after="0"/>
              <w:jc w:val="both"/>
              <w:rPr>
                <w:rFonts w:ascii="Open Sans" w:hAnsi="Open Sans" w:cs="Open Sans"/>
                <w:sz w:val="20"/>
                <w:szCs w:val="20"/>
              </w:rPr>
            </w:pPr>
          </w:p>
          <w:p w14:paraId="01CEB1A4"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Le altre azioni adottate dall'organizzazione, tenute sotto controllo dall'</w:t>
            </w:r>
            <w:r>
              <w:rPr>
                <w:rFonts w:ascii="Open Sans" w:hAnsi="Open Sans" w:cs="Open Sans"/>
                <w:b/>
                <w:bCs/>
                <w:sz w:val="20"/>
                <w:szCs w:val="20"/>
              </w:rPr>
              <w:t xml:space="preserve">amministratore di sistema </w:t>
            </w:r>
            <w:r>
              <w:rPr>
                <w:rFonts w:ascii="Open Sans" w:hAnsi="Open Sans" w:cs="Open Sans"/>
                <w:sz w:val="20"/>
                <w:szCs w:val="20"/>
              </w:rPr>
              <w:t>in aggiunta alla gestione del software anti malware, sono le seguenti:</w:t>
            </w:r>
          </w:p>
          <w:p w14:paraId="718198D9" w14:textId="77777777" w:rsidR="00F14089" w:rsidRPr="0077657D" w:rsidRDefault="00F14089" w:rsidP="00060BE8">
            <w:pPr>
              <w:spacing w:after="0"/>
              <w:jc w:val="both"/>
              <w:rPr>
                <w:rFonts w:ascii="Open Sans" w:hAnsi="Open Sans" w:cs="Open Sans"/>
                <w:sz w:val="20"/>
                <w:szCs w:val="20"/>
              </w:rPr>
            </w:pPr>
          </w:p>
          <w:p w14:paraId="13D1A67C" w14:textId="77777777" w:rsidR="00F14089" w:rsidRPr="0077657D" w:rsidRDefault="00F14089">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 xml:space="preserve">Installazione di un adeguato sistema di difesa perimetrale </w:t>
            </w:r>
            <w:r>
              <w:rPr>
                <w:rFonts w:ascii="Open Sans" w:hAnsi="Open Sans" w:cs="Open Sans"/>
                <w:b/>
                <w:bCs/>
                <w:sz w:val="20"/>
                <w:szCs w:val="20"/>
              </w:rPr>
              <w:t>(firewall)</w:t>
            </w:r>
          </w:p>
          <w:p w14:paraId="6CECB1F2" w14:textId="77777777" w:rsidR="00F14089" w:rsidRPr="0077657D" w:rsidRDefault="00F14089">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 xml:space="preserve">Esecuzione di </w:t>
            </w:r>
            <w:r>
              <w:rPr>
                <w:rFonts w:ascii="Open Sans" w:hAnsi="Open Sans" w:cs="Open Sans"/>
                <w:b/>
                <w:bCs/>
                <w:sz w:val="20"/>
                <w:szCs w:val="20"/>
              </w:rPr>
              <w:t>backup periodici</w:t>
            </w:r>
            <w:r>
              <w:rPr>
                <w:rFonts w:ascii="Open Sans" w:hAnsi="Open Sans" w:cs="Open Sans"/>
                <w:sz w:val="20"/>
                <w:szCs w:val="20"/>
              </w:rPr>
              <w:t xml:space="preserve"> delle informazioni assicurando che la copia dei dati salvati venga conservata al sicuro</w:t>
            </w:r>
          </w:p>
          <w:p w14:paraId="4F737505" w14:textId="77777777" w:rsidR="00F14089" w:rsidRPr="0077657D" w:rsidRDefault="00F14089">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Aggiornamento costante dei sistemi operativi (il sistema di rete è dotato di automatizzazione degli aggiornamenti)</w:t>
            </w:r>
          </w:p>
          <w:p w14:paraId="1B5D0E12" w14:textId="77777777" w:rsidR="00F14089" w:rsidRPr="0077657D" w:rsidRDefault="00F14089">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 xml:space="preserve">Controllo delle mail sospette </w:t>
            </w:r>
          </w:p>
          <w:p w14:paraId="5BF1866E" w14:textId="77777777" w:rsidR="00F14089" w:rsidRPr="0077657D" w:rsidRDefault="00F14089">
            <w:pPr>
              <w:pStyle w:val="Paragrafoelenco"/>
              <w:numPr>
                <w:ilvl w:val="0"/>
                <w:numId w:val="17"/>
              </w:numPr>
              <w:spacing w:after="0"/>
              <w:jc w:val="both"/>
              <w:rPr>
                <w:rFonts w:ascii="Open Sans" w:hAnsi="Open Sans" w:cs="Open Sans"/>
                <w:sz w:val="20"/>
                <w:szCs w:val="20"/>
              </w:rPr>
            </w:pPr>
            <w:r>
              <w:rPr>
                <w:rFonts w:ascii="Open Sans" w:hAnsi="Open Sans" w:cs="Open Sans"/>
                <w:sz w:val="20"/>
                <w:szCs w:val="20"/>
              </w:rPr>
              <w:t>Divieto per il personale di "</w:t>
            </w:r>
            <w:r>
              <w:rPr>
                <w:rFonts w:ascii="Open Sans" w:hAnsi="Open Sans" w:cs="Open Sans"/>
                <w:b/>
                <w:bCs/>
                <w:sz w:val="20"/>
                <w:szCs w:val="20"/>
              </w:rPr>
              <w:t>cliccare" su aggiornamenti o call to action</w:t>
            </w:r>
            <w:r>
              <w:rPr>
                <w:rFonts w:ascii="Open Sans" w:hAnsi="Open Sans" w:cs="Open Sans"/>
                <w:sz w:val="20"/>
                <w:szCs w:val="20"/>
              </w:rPr>
              <w:t xml:space="preserve"> </w:t>
            </w:r>
          </w:p>
          <w:p w14:paraId="5BBF0526" w14:textId="77777777" w:rsidR="00F14089" w:rsidRPr="0077657D" w:rsidRDefault="00F14089" w:rsidP="00060BE8">
            <w:pPr>
              <w:spacing w:after="0"/>
              <w:jc w:val="both"/>
              <w:rPr>
                <w:rFonts w:ascii="Open Sans" w:hAnsi="Open Sans" w:cs="Open Sans"/>
                <w:b/>
                <w:bCs/>
                <w:color w:val="C00000"/>
                <w:sz w:val="20"/>
                <w:szCs w:val="20"/>
              </w:rPr>
            </w:pPr>
          </w:p>
          <w:p w14:paraId="4A355ED1" w14:textId="77777777" w:rsidR="00F14089" w:rsidRPr="0077657D" w:rsidRDefault="00F14089" w:rsidP="00060BE8">
            <w:pPr>
              <w:spacing w:after="0"/>
              <w:jc w:val="both"/>
              <w:rPr>
                <w:rFonts w:ascii="Open Sans" w:hAnsi="Open Sans" w:cs="Open Sans"/>
                <w:b/>
                <w:bCs/>
                <w:color w:val="C00000"/>
                <w:sz w:val="20"/>
                <w:szCs w:val="20"/>
              </w:rPr>
            </w:pPr>
          </w:p>
          <w:tbl>
            <w:tblPr>
              <w:tblStyle w:val="Grigliatabella"/>
              <w:tblW w:w="0" w:type="auto"/>
              <w:tblLayout w:type="fixed"/>
              <w:tblLook w:val="04A0" w:firstRow="1" w:lastRow="0" w:firstColumn="1" w:lastColumn="0" w:noHBand="0" w:noVBand="1"/>
            </w:tblPr>
            <w:tblGrid>
              <w:gridCol w:w="10797"/>
            </w:tblGrid>
            <w:tr w:rsidR="00F14089" w:rsidRPr="0077657D" w14:paraId="713D08DA" w14:textId="77777777" w:rsidTr="00060BE8">
              <w:tc>
                <w:tcPr>
                  <w:tcW w:w="10797" w:type="dxa"/>
                </w:tcPr>
                <w:p w14:paraId="7C8353DC" w14:textId="77777777" w:rsidR="00F14089" w:rsidRPr="0077657D" w:rsidRDefault="00F14089"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8.13] Backup delle informazioni</w:t>
                  </w:r>
                </w:p>
                <w:p w14:paraId="55351A41" w14:textId="77777777" w:rsidR="00F14089" w:rsidRPr="0077657D" w:rsidRDefault="00F14089" w:rsidP="00060BE8">
                  <w:pPr>
                    <w:spacing w:after="0"/>
                    <w:rPr>
                      <w:rFonts w:ascii="Open Sans" w:hAnsi="Open Sans" w:cs="Open Sans"/>
                      <w:b/>
                      <w:bCs/>
                      <w:color w:val="C00000"/>
                      <w:sz w:val="20"/>
                      <w:szCs w:val="20"/>
                    </w:rPr>
                  </w:pPr>
                  <w:r>
                    <w:rPr>
                      <w:rFonts w:ascii="Open Sans" w:eastAsia="Times New Roman" w:hAnsi="Open Sans" w:cs="Open Sans"/>
                      <w:color w:val="C00000"/>
                      <w:sz w:val="20"/>
                      <w:szCs w:val="20"/>
                      <w:lang w:eastAsia="it-IT"/>
                    </w:rPr>
                    <w:t>Copie di backup di informazioni, software e sistemi devono essere mantenute e regolarmente testate in conformità con la politica specifica per argomento sul backup concordata.</w:t>
                  </w:r>
                </w:p>
              </w:tc>
            </w:tr>
          </w:tbl>
          <w:p w14:paraId="4D8979D9" w14:textId="77777777" w:rsidR="00F14089" w:rsidRPr="0077657D" w:rsidRDefault="00F14089" w:rsidP="00060BE8">
            <w:pPr>
              <w:spacing w:after="0"/>
              <w:jc w:val="both"/>
              <w:rPr>
                <w:rFonts w:ascii="Open Sans" w:hAnsi="Open Sans" w:cs="Open Sans"/>
                <w:b/>
                <w:bCs/>
                <w:color w:val="C00000"/>
                <w:sz w:val="20"/>
                <w:szCs w:val="20"/>
              </w:rPr>
            </w:pPr>
          </w:p>
          <w:p w14:paraId="2E144DFA"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5C0048FC" w14:textId="77777777" w:rsidR="00F14089" w:rsidRPr="0077657D" w:rsidRDefault="00F14089" w:rsidP="00060BE8">
            <w:pPr>
              <w:spacing w:after="0" w:line="240" w:lineRule="auto"/>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La politica di backup delle informazioni prevede:</w:t>
            </w:r>
          </w:p>
          <w:p w14:paraId="11FCCB3C"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2A0D6E8D"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L’individuazione di uno o più responsabili preposti alla gestione di tale processo</w:t>
            </w:r>
          </w:p>
          <w:p w14:paraId="6056E213"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classificazione dei backup da prendere in esame </w:t>
            </w:r>
          </w:p>
          <w:p w14:paraId="002BDE5B"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livello di criticità del backup </w:t>
            </w:r>
          </w:p>
          <w:p w14:paraId="2DFDE84E"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definizione del periodo di ritenzione </w:t>
            </w:r>
          </w:p>
          <w:p w14:paraId="00C5C85D"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L’affidabilità delle procedure e dei dispositivi preposti all’effettuazione dei backup </w:t>
            </w:r>
          </w:p>
          <w:p w14:paraId="3EA45959"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protezione dei supporti di memorizzazione </w:t>
            </w:r>
          </w:p>
          <w:p w14:paraId="420482B3"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 verifica dell’efficacia dei backup </w:t>
            </w:r>
          </w:p>
          <w:p w14:paraId="4216EA63" w14:textId="77777777" w:rsidR="00F14089" w:rsidRPr="0077657D" w:rsidRDefault="00F14089">
            <w:pPr>
              <w:pStyle w:val="Paragrafoelenco"/>
              <w:numPr>
                <w:ilvl w:val="0"/>
                <w:numId w:val="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 verifica della conformità normativa e l’adeguatezza della documentazione</w:t>
            </w:r>
          </w:p>
          <w:p w14:paraId="042ABE3F" w14:textId="77777777" w:rsidR="00F14089" w:rsidRPr="0077657D" w:rsidRDefault="00F14089" w:rsidP="00060BE8">
            <w:pPr>
              <w:pStyle w:val="Paragrafoelenco"/>
              <w:spacing w:after="0" w:line="240" w:lineRule="auto"/>
              <w:ind w:left="360"/>
              <w:rPr>
                <w:rFonts w:ascii="Open Sans" w:eastAsia="Times New Roman" w:hAnsi="Open Sans" w:cs="Open Sans"/>
                <w:sz w:val="20"/>
                <w:szCs w:val="20"/>
                <w:lang w:eastAsia="it-IT"/>
              </w:rPr>
            </w:pPr>
          </w:p>
          <w:p w14:paraId="76D12809"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La politica di backup delle informazioni critiche, adottata dall’organizzazione, ribadisce la necessità di preservare i dati dalla loro irrimediabile perdita (rischio indisponibilità) e di custodirli nella consapevolezza che essi costituiscono il patrimonio dell’organizzazione stessa, il patrimonio del cliente e talora quello del fornitore.</w:t>
            </w:r>
          </w:p>
          <w:p w14:paraId="50F9E777" w14:textId="77777777" w:rsidR="00F14089" w:rsidRPr="0077657D" w:rsidRDefault="00F14089" w:rsidP="00060BE8">
            <w:pPr>
              <w:spacing w:after="0"/>
              <w:jc w:val="both"/>
              <w:rPr>
                <w:rFonts w:ascii="Open Sans" w:hAnsi="Open Sans" w:cs="Open Sans"/>
                <w:sz w:val="20"/>
                <w:szCs w:val="20"/>
              </w:rPr>
            </w:pPr>
          </w:p>
          <w:p w14:paraId="1E31A65C"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Per tali finalità di “preservazione” delle informazioni critiche, è stato tenuto in considerazione soprattutto il rischio derivante dagli </w:t>
            </w:r>
            <w:r>
              <w:rPr>
                <w:rFonts w:ascii="Open Sans" w:hAnsi="Open Sans" w:cs="Open Sans"/>
                <w:b/>
                <w:bCs/>
                <w:i/>
                <w:iCs/>
                <w:sz w:val="20"/>
                <w:szCs w:val="20"/>
              </w:rPr>
              <w:t>attacchi informatici ransomware</w:t>
            </w:r>
            <w:r>
              <w:rPr>
                <w:rFonts w:ascii="Open Sans" w:hAnsi="Open Sans" w:cs="Open Sans"/>
                <w:sz w:val="20"/>
                <w:szCs w:val="20"/>
              </w:rPr>
              <w:t xml:space="preserve">. </w:t>
            </w:r>
          </w:p>
          <w:p w14:paraId="71C7E100" w14:textId="77777777" w:rsidR="00F14089" w:rsidRPr="0077657D" w:rsidRDefault="00F14089" w:rsidP="00060BE8">
            <w:pPr>
              <w:spacing w:after="0"/>
              <w:jc w:val="both"/>
              <w:rPr>
                <w:rFonts w:ascii="Open Sans" w:hAnsi="Open Sans" w:cs="Open Sans"/>
                <w:sz w:val="20"/>
                <w:szCs w:val="20"/>
              </w:rPr>
            </w:pPr>
          </w:p>
          <w:p w14:paraId="1C0FA514" w14:textId="77777777" w:rsidR="00F14089" w:rsidRPr="0077657D" w:rsidRDefault="00F14089" w:rsidP="00060BE8">
            <w:pPr>
              <w:spacing w:after="0"/>
              <w:ind w:left="708"/>
              <w:jc w:val="both"/>
              <w:rPr>
                <w:rFonts w:ascii="Open Sans" w:hAnsi="Open Sans" w:cs="Open Sans"/>
                <w:i/>
                <w:iCs/>
                <w:sz w:val="20"/>
                <w:szCs w:val="20"/>
              </w:rPr>
            </w:pPr>
            <w:r>
              <w:rPr>
                <w:rFonts w:ascii="Open Sans" w:hAnsi="Open Sans" w:cs="Open Sans"/>
                <w:i/>
                <w:iCs/>
                <w:sz w:val="20"/>
                <w:szCs w:val="20"/>
              </w:rPr>
              <w:t xml:space="preserve">Un ransomware è un tipo di malware (software che disturba il corretto funzionamento del computer infettato) che limita l'accesso del dispositivo che infetta. Alle aziende attaccate viene richiesto </w:t>
            </w:r>
            <w:r>
              <w:rPr>
                <w:rFonts w:ascii="Open Sans" w:hAnsi="Open Sans" w:cs="Open Sans"/>
                <w:b/>
                <w:bCs/>
                <w:i/>
                <w:iCs/>
                <w:sz w:val="20"/>
                <w:szCs w:val="20"/>
              </w:rPr>
              <w:t>un riscatto (ransom in inglese)</w:t>
            </w:r>
            <w:r>
              <w:rPr>
                <w:rFonts w:ascii="Open Sans" w:hAnsi="Open Sans" w:cs="Open Sans"/>
                <w:i/>
                <w:iCs/>
                <w:sz w:val="20"/>
                <w:szCs w:val="20"/>
              </w:rPr>
              <w:t xml:space="preserve"> da pagare per rimuovere le limitazioni.  Alcune forme di ransomware cifrano (rendono non intellegibili) i file dell'utente chiedendo di pagare una somma di denaro per riportare i file cifrati in chiaro.</w:t>
            </w:r>
          </w:p>
          <w:p w14:paraId="1F3CAF48" w14:textId="77777777" w:rsidR="00F14089" w:rsidRPr="0077657D" w:rsidRDefault="00F14089" w:rsidP="00060BE8">
            <w:pPr>
              <w:spacing w:after="0"/>
              <w:jc w:val="both"/>
              <w:rPr>
                <w:rFonts w:ascii="Open Sans" w:hAnsi="Open Sans" w:cs="Open Sans"/>
                <w:sz w:val="20"/>
                <w:szCs w:val="20"/>
              </w:rPr>
            </w:pPr>
          </w:p>
          <w:p w14:paraId="761D2DC7" w14:textId="77777777" w:rsidR="00F14089" w:rsidRPr="0077657D" w:rsidRDefault="00F14089" w:rsidP="00060BE8">
            <w:pPr>
              <w:spacing w:after="0"/>
              <w:jc w:val="both"/>
              <w:rPr>
                <w:rFonts w:ascii="Open Sans" w:hAnsi="Open Sans" w:cs="Open Sans"/>
                <w:sz w:val="20"/>
                <w:szCs w:val="20"/>
              </w:rPr>
            </w:pPr>
          </w:p>
          <w:p w14:paraId="58721637"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L’amministratore di sistema provvede a gestire il </w:t>
            </w:r>
            <w:r>
              <w:rPr>
                <w:rFonts w:ascii="Open Sans" w:hAnsi="Open Sans" w:cs="Open Sans"/>
                <w:b/>
                <w:bCs/>
                <w:sz w:val="20"/>
                <w:szCs w:val="20"/>
              </w:rPr>
              <w:t>backup delle informazioni</w:t>
            </w:r>
            <w:r>
              <w:rPr>
                <w:rFonts w:ascii="Open Sans" w:hAnsi="Open Sans" w:cs="Open Sans"/>
                <w:sz w:val="20"/>
                <w:szCs w:val="20"/>
              </w:rPr>
              <w:t xml:space="preserve"> attraverso un software dedicato.</w:t>
            </w:r>
          </w:p>
          <w:p w14:paraId="2BCB1D9D" w14:textId="77777777" w:rsidR="00F14089" w:rsidRPr="0077657D" w:rsidRDefault="00F14089" w:rsidP="00060BE8">
            <w:pPr>
              <w:spacing w:after="0"/>
              <w:jc w:val="both"/>
              <w:rPr>
                <w:rFonts w:ascii="Open Sans" w:hAnsi="Open Sans" w:cs="Open Sans"/>
                <w:sz w:val="20"/>
                <w:szCs w:val="20"/>
              </w:rPr>
            </w:pPr>
          </w:p>
          <w:p w14:paraId="1CAC8EB1" w14:textId="77777777" w:rsidR="00F14089" w:rsidRDefault="00F14089" w:rsidP="00060BE8">
            <w:pPr>
              <w:spacing w:after="0"/>
              <w:jc w:val="both"/>
              <w:rPr>
                <w:rFonts w:ascii="Open Sans" w:hAnsi="Open Sans" w:cs="Open Sans"/>
                <w:sz w:val="20"/>
                <w:szCs w:val="20"/>
              </w:rPr>
            </w:pPr>
          </w:p>
          <w:p w14:paraId="22EAD9D2"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Le informazioni critiche dell’organizzazione risiedono sui server e sono suddivise, in corrispondenza dei contenuti delle informazioni trattate nei seguenti dischi virtuali (hard disk): </w:t>
            </w:r>
          </w:p>
          <w:p w14:paraId="26B305A3" w14:textId="77777777" w:rsidR="00F14089" w:rsidRPr="0077657D" w:rsidRDefault="00F14089" w:rsidP="00060BE8">
            <w:pPr>
              <w:spacing w:after="0"/>
              <w:jc w:val="both"/>
              <w:rPr>
                <w:rFonts w:ascii="Open Sans" w:hAnsi="Open Sans" w:cs="Open Sans"/>
                <w:sz w:val="20"/>
                <w:szCs w:val="20"/>
              </w:rPr>
            </w:pPr>
          </w:p>
          <w:p w14:paraId="3CEC0878" w14:textId="77777777" w:rsidR="00F14089" w:rsidRPr="0077657D" w:rsidRDefault="00F14089">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Disco progettazione</w:t>
            </w:r>
          </w:p>
          <w:p w14:paraId="460DBDA8" w14:textId="77777777" w:rsidR="00F14089" w:rsidRPr="0077657D" w:rsidRDefault="00F14089">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Disco produzione</w:t>
            </w:r>
          </w:p>
          <w:p w14:paraId="1831BC9C" w14:textId="77777777" w:rsidR="00F14089" w:rsidRPr="0077657D" w:rsidRDefault="00F14089">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Disco supporto</w:t>
            </w:r>
          </w:p>
          <w:p w14:paraId="471D79B3" w14:textId="77777777" w:rsidR="00F14089" w:rsidRPr="0077657D" w:rsidRDefault="00F14089">
            <w:pPr>
              <w:pStyle w:val="Paragrafoelenco"/>
              <w:numPr>
                <w:ilvl w:val="0"/>
                <w:numId w:val="19"/>
              </w:numPr>
              <w:spacing w:after="0"/>
              <w:jc w:val="both"/>
              <w:rPr>
                <w:rFonts w:ascii="Open Sans" w:hAnsi="Open Sans" w:cs="Open Sans"/>
                <w:sz w:val="20"/>
                <w:szCs w:val="20"/>
              </w:rPr>
            </w:pPr>
            <w:r>
              <w:rPr>
                <w:rFonts w:ascii="Open Sans" w:hAnsi="Open Sans" w:cs="Open Sans"/>
                <w:sz w:val="20"/>
                <w:szCs w:val="20"/>
              </w:rPr>
              <w:t xml:space="preserve">Disco sicurezza </w:t>
            </w:r>
          </w:p>
          <w:p w14:paraId="50D29760" w14:textId="77777777" w:rsidR="00F14089" w:rsidRPr="0077657D" w:rsidRDefault="00F14089" w:rsidP="00060BE8">
            <w:pPr>
              <w:spacing w:after="0"/>
              <w:jc w:val="both"/>
              <w:rPr>
                <w:rFonts w:ascii="Open Sans" w:hAnsi="Open Sans" w:cs="Open Sans"/>
                <w:sz w:val="20"/>
                <w:szCs w:val="20"/>
              </w:rPr>
            </w:pPr>
          </w:p>
          <w:p w14:paraId="3A06256D"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lastRenderedPageBreak/>
              <w:t xml:space="preserve">Il server, con l’operazione automatizzata e panificata di backup, viene </w:t>
            </w:r>
            <w:r>
              <w:rPr>
                <w:rFonts w:ascii="Open Sans" w:hAnsi="Open Sans" w:cs="Open Sans"/>
                <w:b/>
                <w:bCs/>
                <w:sz w:val="20"/>
                <w:szCs w:val="20"/>
              </w:rPr>
              <w:t>“replicato” su un sito remoto (cloud)</w:t>
            </w:r>
            <w:r>
              <w:rPr>
                <w:rFonts w:ascii="Open Sans" w:hAnsi="Open Sans" w:cs="Open Sans"/>
                <w:sz w:val="20"/>
                <w:szCs w:val="20"/>
              </w:rPr>
              <w:t xml:space="preserve"> in maniera tale da poter sempre disporre delle ultime copie aggiornate di tutti i file che sono sottoposti a tale protezione.</w:t>
            </w:r>
          </w:p>
          <w:p w14:paraId="7CFDF88C" w14:textId="77777777" w:rsidR="00F14089" w:rsidRPr="0077657D" w:rsidRDefault="00F14089" w:rsidP="00060BE8">
            <w:pPr>
              <w:spacing w:after="0"/>
              <w:jc w:val="both"/>
              <w:rPr>
                <w:rFonts w:ascii="Open Sans" w:hAnsi="Open Sans" w:cs="Open Sans"/>
                <w:b/>
                <w:bCs/>
                <w:sz w:val="20"/>
                <w:szCs w:val="20"/>
              </w:rPr>
            </w:pPr>
          </w:p>
          <w:p w14:paraId="3634FF48" w14:textId="77777777" w:rsidR="00F14089" w:rsidRPr="0077657D" w:rsidRDefault="00F14089" w:rsidP="00060BE8">
            <w:pPr>
              <w:spacing w:after="0"/>
              <w:jc w:val="both"/>
              <w:rPr>
                <w:rFonts w:ascii="Open Sans" w:hAnsi="Open Sans" w:cs="Open Sans"/>
                <w:b/>
                <w:bCs/>
                <w:sz w:val="20"/>
                <w:szCs w:val="20"/>
              </w:rPr>
            </w:pPr>
            <w:r>
              <w:rPr>
                <w:rFonts w:ascii="Open Sans" w:hAnsi="Open Sans" w:cs="Open Sans"/>
                <w:b/>
                <w:bCs/>
                <w:sz w:val="20"/>
                <w:szCs w:val="20"/>
              </w:rPr>
              <w:t>L’organizzazione dispone di tre siti differenti di backup</w:t>
            </w:r>
          </w:p>
          <w:p w14:paraId="2A3240B4" w14:textId="77777777" w:rsidR="00F14089" w:rsidRPr="00EB07D6" w:rsidRDefault="00F14089" w:rsidP="00060BE8">
            <w:pPr>
              <w:spacing w:after="0"/>
              <w:jc w:val="both"/>
              <w:rPr>
                <w:rFonts w:ascii="Open Sans" w:hAnsi="Open Sans" w:cs="Open Sans"/>
                <w:sz w:val="10"/>
                <w:szCs w:val="10"/>
              </w:rPr>
            </w:pPr>
          </w:p>
          <w:p w14:paraId="64E9012C"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Le informazioni critiche, quelle ad esempio trattate nei processi primari di analisi dei requisiti, progettazione, produzione etc., sono contestualmente presenti:</w:t>
            </w:r>
          </w:p>
          <w:p w14:paraId="59DECF46" w14:textId="77777777" w:rsidR="00F14089" w:rsidRPr="0077657D" w:rsidRDefault="00F14089" w:rsidP="00060BE8">
            <w:pPr>
              <w:spacing w:after="0"/>
              <w:jc w:val="both"/>
              <w:rPr>
                <w:rFonts w:ascii="Open Sans" w:hAnsi="Open Sans" w:cs="Open Sans"/>
                <w:sz w:val="20"/>
                <w:szCs w:val="20"/>
              </w:rPr>
            </w:pPr>
          </w:p>
          <w:p w14:paraId="53C2858C" w14:textId="77777777" w:rsidR="00F14089" w:rsidRPr="0077657D" w:rsidRDefault="00F14089">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Nel server centrale (che contiene tutte le informazioni separate dal punto di vista logico)</w:t>
            </w:r>
          </w:p>
          <w:p w14:paraId="688A32E2" w14:textId="77777777" w:rsidR="00F14089" w:rsidRPr="0077657D" w:rsidRDefault="00F14089">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 xml:space="preserve">Nel disco produzione (che contiene le informazioni di produzione separate fisicamente dalle altre di altra natura) </w:t>
            </w:r>
          </w:p>
          <w:p w14:paraId="18CEFEF1" w14:textId="77777777" w:rsidR="00F14089" w:rsidRPr="0077657D" w:rsidRDefault="00F14089">
            <w:pPr>
              <w:pStyle w:val="Paragrafoelenco"/>
              <w:numPr>
                <w:ilvl w:val="0"/>
                <w:numId w:val="20"/>
              </w:numPr>
              <w:spacing w:after="0"/>
              <w:jc w:val="both"/>
              <w:rPr>
                <w:rFonts w:ascii="Open Sans" w:hAnsi="Open Sans" w:cs="Open Sans"/>
                <w:sz w:val="20"/>
                <w:szCs w:val="20"/>
              </w:rPr>
            </w:pPr>
            <w:r>
              <w:rPr>
                <w:rFonts w:ascii="Open Sans" w:hAnsi="Open Sans" w:cs="Open Sans"/>
                <w:sz w:val="20"/>
                <w:szCs w:val="20"/>
              </w:rPr>
              <w:t xml:space="preserve">Su uno spazio remoto (cloud), al di fuori della sede fisica dell’organizzazione </w:t>
            </w:r>
          </w:p>
          <w:p w14:paraId="58171A2C" w14:textId="77777777" w:rsidR="00F14089" w:rsidRPr="0077657D" w:rsidRDefault="00F14089" w:rsidP="00060BE8">
            <w:pPr>
              <w:spacing w:after="0"/>
              <w:jc w:val="both"/>
              <w:rPr>
                <w:rFonts w:ascii="Open Sans" w:hAnsi="Open Sans" w:cs="Open Sans"/>
                <w:sz w:val="20"/>
                <w:szCs w:val="20"/>
              </w:rPr>
            </w:pPr>
          </w:p>
          <w:p w14:paraId="0953F3C9"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Per usufruire dello spazio remoto in cui "ricoverare" le informazioni, l’organizzazione ha sottoscritto un contratto </w:t>
            </w:r>
            <w:r>
              <w:rPr>
                <w:rFonts w:ascii="Open Sans" w:hAnsi="Open Sans" w:cs="Open Sans"/>
                <w:b/>
                <w:bCs/>
                <w:i/>
                <w:iCs/>
                <w:sz w:val="20"/>
                <w:szCs w:val="20"/>
              </w:rPr>
              <w:t>cloud computing</w:t>
            </w:r>
            <w:r>
              <w:rPr>
                <w:rFonts w:ascii="Open Sans" w:hAnsi="Open Sans" w:cs="Open Sans"/>
                <w:b/>
                <w:bCs/>
                <w:sz w:val="20"/>
                <w:szCs w:val="20"/>
              </w:rPr>
              <w:t xml:space="preserve"> </w:t>
            </w:r>
            <w:r>
              <w:rPr>
                <w:rFonts w:ascii="Open Sans" w:hAnsi="Open Sans" w:cs="Open Sans"/>
                <w:sz w:val="20"/>
                <w:szCs w:val="20"/>
              </w:rPr>
              <w:t xml:space="preserve">per il quale, il fornitore tecnologico garantisce con un SLA - </w:t>
            </w:r>
            <w:r>
              <w:rPr>
                <w:rFonts w:ascii="Open Sans" w:hAnsi="Open Sans" w:cs="Open Sans"/>
                <w:b/>
                <w:bCs/>
                <w:i/>
                <w:iCs/>
                <w:sz w:val="20"/>
                <w:szCs w:val="20"/>
              </w:rPr>
              <w:t>service level agreement</w:t>
            </w:r>
            <w:r>
              <w:rPr>
                <w:rFonts w:ascii="Open Sans" w:hAnsi="Open Sans" w:cs="Open Sans"/>
                <w:i/>
                <w:iCs/>
                <w:sz w:val="20"/>
                <w:szCs w:val="20"/>
              </w:rPr>
              <w:t>:</w:t>
            </w:r>
          </w:p>
          <w:p w14:paraId="74BC2BC6" w14:textId="77777777" w:rsidR="00F14089" w:rsidRPr="0077657D" w:rsidRDefault="00F14089" w:rsidP="00060BE8">
            <w:pPr>
              <w:spacing w:after="0"/>
              <w:jc w:val="both"/>
              <w:rPr>
                <w:rFonts w:ascii="Open Sans" w:hAnsi="Open Sans" w:cs="Open Sans"/>
                <w:sz w:val="20"/>
                <w:szCs w:val="20"/>
              </w:rPr>
            </w:pPr>
          </w:p>
          <w:p w14:paraId="71E84F40" w14:textId="77777777" w:rsidR="00F14089" w:rsidRPr="0077657D" w:rsidRDefault="00F14089">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La continuità di funzionamento del sistema informativo sul server remoto ove venisse a “mancare” quello residente</w:t>
            </w:r>
          </w:p>
          <w:p w14:paraId="7835420F" w14:textId="77777777" w:rsidR="00F14089" w:rsidRPr="0077657D" w:rsidRDefault="00F14089">
            <w:pPr>
              <w:pStyle w:val="Paragrafoelenco"/>
              <w:numPr>
                <w:ilvl w:val="0"/>
                <w:numId w:val="21"/>
              </w:numPr>
              <w:spacing w:after="0"/>
              <w:jc w:val="both"/>
              <w:rPr>
                <w:rFonts w:ascii="Open Sans" w:hAnsi="Open Sans" w:cs="Open Sans"/>
                <w:sz w:val="20"/>
                <w:szCs w:val="20"/>
              </w:rPr>
            </w:pPr>
            <w:r>
              <w:rPr>
                <w:rFonts w:ascii="Open Sans" w:hAnsi="Open Sans" w:cs="Open Sans"/>
                <w:sz w:val="20"/>
                <w:szCs w:val="20"/>
              </w:rPr>
              <w:t>Il back up delle informazioni</w:t>
            </w:r>
          </w:p>
          <w:p w14:paraId="2E342460" w14:textId="77777777" w:rsidR="00F14089" w:rsidRPr="0077657D" w:rsidRDefault="00F14089" w:rsidP="00060BE8">
            <w:pPr>
              <w:spacing w:after="0"/>
              <w:jc w:val="both"/>
              <w:rPr>
                <w:rFonts w:ascii="Open Sans" w:hAnsi="Open Sans" w:cs="Open Sans"/>
                <w:sz w:val="20"/>
                <w:szCs w:val="20"/>
              </w:rPr>
            </w:pPr>
          </w:p>
          <w:p w14:paraId="21643225"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Attraverso il contratto di cloud computing, l'organizzazione ha disposto che il fornitore che fornisce tale servizio, in caso di mancato rispetto dello SLA, paghi una “particolare” </w:t>
            </w:r>
            <w:r>
              <w:rPr>
                <w:rFonts w:ascii="Open Sans" w:hAnsi="Open Sans" w:cs="Open Sans"/>
                <w:b/>
                <w:bCs/>
                <w:sz w:val="20"/>
                <w:szCs w:val="20"/>
              </w:rPr>
              <w:t>penale all’organizzazione</w:t>
            </w:r>
            <w:r>
              <w:rPr>
                <w:rFonts w:ascii="Open Sans" w:hAnsi="Open Sans" w:cs="Open Sans"/>
                <w:sz w:val="20"/>
                <w:szCs w:val="20"/>
              </w:rPr>
              <w:t xml:space="preserve">. La penale è commisurata all’entità delle conseguenze di eventuali danni subiti.  </w:t>
            </w:r>
          </w:p>
          <w:p w14:paraId="1BE482EB" w14:textId="77777777" w:rsidR="00F14089" w:rsidRPr="0077657D" w:rsidRDefault="00F14089" w:rsidP="00060BE8">
            <w:pPr>
              <w:spacing w:after="0"/>
              <w:jc w:val="both"/>
              <w:rPr>
                <w:rFonts w:ascii="Open Sans" w:hAnsi="Open Sans" w:cs="Open Sans"/>
                <w:sz w:val="20"/>
                <w:szCs w:val="20"/>
              </w:rPr>
            </w:pPr>
          </w:p>
          <w:p w14:paraId="287F442B"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In corrispondenza del rischio relativo alla perdita delle informazioni intesa come perdita della loro disponibilità, l’organizzazione ha stabilito e documentato, nel modulo </w:t>
            </w:r>
            <w:r>
              <w:rPr>
                <w:rFonts w:ascii="Open Sans" w:hAnsi="Open Sans" w:cs="Open Sans"/>
                <w:b/>
                <w:bCs/>
                <w:sz w:val="20"/>
                <w:szCs w:val="20"/>
              </w:rPr>
              <w:t>MOD-710 M Inventario degli asset</w:t>
            </w:r>
            <w:r>
              <w:rPr>
                <w:rFonts w:ascii="Open Sans" w:hAnsi="Open Sans" w:cs="Open Sans"/>
                <w:sz w:val="20"/>
                <w:szCs w:val="20"/>
              </w:rPr>
              <w:t xml:space="preserve"> tutti gli asset sottoposti al controllo del backup.</w:t>
            </w:r>
          </w:p>
          <w:p w14:paraId="3566F472" w14:textId="77777777" w:rsidR="00F14089" w:rsidRPr="0077657D" w:rsidRDefault="00F14089" w:rsidP="00060BE8">
            <w:pPr>
              <w:spacing w:after="0"/>
              <w:jc w:val="both"/>
              <w:rPr>
                <w:rFonts w:ascii="Open Sans" w:hAnsi="Open Sans" w:cs="Open Sans"/>
                <w:sz w:val="20"/>
                <w:szCs w:val="20"/>
              </w:rPr>
            </w:pPr>
          </w:p>
          <w:p w14:paraId="49BC968D"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Tra questi ci sono: </w:t>
            </w:r>
          </w:p>
          <w:p w14:paraId="62E87098" w14:textId="77777777" w:rsidR="00F14089" w:rsidRPr="00EB07D6" w:rsidRDefault="00F14089" w:rsidP="00060BE8">
            <w:pPr>
              <w:spacing w:after="0"/>
              <w:jc w:val="both"/>
              <w:rPr>
                <w:rFonts w:ascii="Open Sans" w:hAnsi="Open Sans" w:cs="Open Sans"/>
                <w:sz w:val="16"/>
                <w:szCs w:val="16"/>
              </w:rPr>
            </w:pPr>
          </w:p>
          <w:p w14:paraId="0A345B1A" w14:textId="77777777" w:rsidR="00F14089" w:rsidRPr="0077657D" w:rsidRDefault="00F14089">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File che l’organizzazione produce con le applicazioni che impiega</w:t>
            </w:r>
          </w:p>
          <w:p w14:paraId="1597ACCB" w14:textId="77777777" w:rsidR="00F14089" w:rsidRPr="0077657D" w:rsidRDefault="00F14089">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Software che l’organizzazione utilizza (per permetterne la nuova installazione/ripristino)</w:t>
            </w:r>
          </w:p>
          <w:p w14:paraId="76CCB1FF" w14:textId="77777777" w:rsidR="00F14089" w:rsidRPr="0077657D" w:rsidRDefault="00F14089">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Server e dischi del server</w:t>
            </w:r>
          </w:p>
          <w:p w14:paraId="25D58411" w14:textId="77777777" w:rsidR="00F14089" w:rsidRPr="0077657D" w:rsidRDefault="00F14089">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Computer fissi e portatili</w:t>
            </w:r>
          </w:p>
          <w:p w14:paraId="0B38408B" w14:textId="77777777" w:rsidR="00F14089" w:rsidRPr="0077657D" w:rsidRDefault="00F14089">
            <w:pPr>
              <w:pStyle w:val="Paragrafoelenco"/>
              <w:numPr>
                <w:ilvl w:val="0"/>
                <w:numId w:val="22"/>
              </w:numPr>
              <w:spacing w:after="0"/>
              <w:jc w:val="both"/>
              <w:rPr>
                <w:rFonts w:ascii="Open Sans" w:hAnsi="Open Sans" w:cs="Open Sans"/>
                <w:sz w:val="20"/>
                <w:szCs w:val="20"/>
              </w:rPr>
            </w:pPr>
            <w:r>
              <w:rPr>
                <w:rFonts w:ascii="Open Sans" w:hAnsi="Open Sans" w:cs="Open Sans"/>
                <w:sz w:val="20"/>
                <w:szCs w:val="20"/>
              </w:rPr>
              <w:t>Database</w:t>
            </w:r>
          </w:p>
          <w:p w14:paraId="0810C919" w14:textId="77777777" w:rsidR="00F14089" w:rsidRPr="0077657D" w:rsidRDefault="00F14089" w:rsidP="00060BE8">
            <w:pPr>
              <w:spacing w:after="0"/>
              <w:jc w:val="both"/>
              <w:rPr>
                <w:rFonts w:ascii="Open Sans" w:hAnsi="Open Sans" w:cs="Open Sans"/>
                <w:sz w:val="20"/>
                <w:szCs w:val="20"/>
              </w:rPr>
            </w:pPr>
          </w:p>
          <w:p w14:paraId="06FF8B31"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L’amministratore di sistema sottopone a backup anche i dati provenienti dai seguenti dispositivi adottati dall’organizzazione conformemente alle procedure:</w:t>
            </w:r>
          </w:p>
          <w:p w14:paraId="148B98BE" w14:textId="77777777" w:rsidR="00F14089" w:rsidRPr="00EB07D6" w:rsidRDefault="00F14089" w:rsidP="00060BE8">
            <w:pPr>
              <w:spacing w:after="0"/>
              <w:jc w:val="both"/>
              <w:rPr>
                <w:rFonts w:ascii="Open Sans" w:hAnsi="Open Sans" w:cs="Open Sans"/>
                <w:sz w:val="16"/>
                <w:szCs w:val="16"/>
              </w:rPr>
            </w:pPr>
          </w:p>
          <w:p w14:paraId="4A6F5E81" w14:textId="77777777" w:rsidR="00F14089" w:rsidRPr="0077657D" w:rsidRDefault="00F14089">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Telecamere</w:t>
            </w:r>
          </w:p>
          <w:p w14:paraId="2D895E85" w14:textId="77777777" w:rsidR="00F14089" w:rsidRPr="0077657D" w:rsidRDefault="00F14089">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Registratori</w:t>
            </w:r>
          </w:p>
          <w:p w14:paraId="09FBDE20" w14:textId="77777777" w:rsidR="00F14089" w:rsidRPr="0077657D" w:rsidRDefault="00F14089">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 xml:space="preserve">Fotocamere </w:t>
            </w:r>
          </w:p>
          <w:p w14:paraId="1E8521E2" w14:textId="77777777" w:rsidR="00F14089" w:rsidRPr="0077657D" w:rsidRDefault="00F14089">
            <w:pPr>
              <w:pStyle w:val="Paragrafoelenco"/>
              <w:numPr>
                <w:ilvl w:val="0"/>
                <w:numId w:val="23"/>
              </w:numPr>
              <w:spacing w:after="0"/>
              <w:jc w:val="both"/>
              <w:rPr>
                <w:rFonts w:ascii="Open Sans" w:hAnsi="Open Sans" w:cs="Open Sans"/>
                <w:sz w:val="20"/>
                <w:szCs w:val="20"/>
              </w:rPr>
            </w:pPr>
            <w:r>
              <w:rPr>
                <w:rFonts w:ascii="Open Sans" w:hAnsi="Open Sans" w:cs="Open Sans"/>
                <w:sz w:val="20"/>
                <w:szCs w:val="20"/>
              </w:rPr>
              <w:t>Dispositivi di memoria in generale</w:t>
            </w:r>
          </w:p>
          <w:p w14:paraId="74718DAD" w14:textId="77777777" w:rsidR="00F14089" w:rsidRPr="0077657D" w:rsidRDefault="00F14089" w:rsidP="00060BE8">
            <w:pPr>
              <w:spacing w:after="0"/>
              <w:jc w:val="both"/>
              <w:rPr>
                <w:rFonts w:ascii="Open Sans" w:hAnsi="Open Sans" w:cs="Open Sans"/>
                <w:sz w:val="20"/>
                <w:szCs w:val="20"/>
              </w:rPr>
            </w:pPr>
          </w:p>
          <w:p w14:paraId="435516FD"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Il contenuto di tali dispositivi viene acquisito solamente dall’amministratore di sistema. Nessuna altra persona è autorizzata a trasferire file dai supporti ai computer. </w:t>
            </w:r>
          </w:p>
          <w:p w14:paraId="325FCC8A" w14:textId="77777777" w:rsidR="00F14089" w:rsidRPr="0077657D" w:rsidRDefault="00F14089" w:rsidP="00060BE8">
            <w:pPr>
              <w:spacing w:after="0"/>
              <w:jc w:val="both"/>
              <w:rPr>
                <w:rFonts w:ascii="Open Sans" w:hAnsi="Open Sans" w:cs="Open Sans"/>
                <w:sz w:val="20"/>
                <w:szCs w:val="20"/>
              </w:rPr>
            </w:pPr>
          </w:p>
          <w:p w14:paraId="2036A1CD"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I documenti cartacei sono scannerizzati e la copia elettronica è anch'essa sottoposta al controllo di backup in maniera tale da non perdere la disponibilità dei contenuti cartacei a seguito di una eventuale loro distruzione.</w:t>
            </w:r>
          </w:p>
          <w:p w14:paraId="6AE9FCE1" w14:textId="77777777" w:rsidR="00F14089" w:rsidRPr="0077657D" w:rsidRDefault="00F14089" w:rsidP="00060BE8">
            <w:pPr>
              <w:spacing w:after="0"/>
              <w:jc w:val="both"/>
              <w:rPr>
                <w:rFonts w:ascii="Open Sans" w:hAnsi="Open Sans" w:cs="Open Sans"/>
                <w:sz w:val="20"/>
                <w:szCs w:val="20"/>
              </w:rPr>
            </w:pPr>
          </w:p>
          <w:p w14:paraId="2D97218D"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Gli asset sottoposti a backup sono stati individuati singolarmente in tale procedura per fare comprendere agli utenti che essi sono tutti sotto il controllo. Il software di backup tuttavia integra una funzionalità di “backup immagine”. Questa caratteristica consente di creare il backup completo del server, con incluse quindi </w:t>
            </w:r>
            <w:r>
              <w:rPr>
                <w:rFonts w:ascii="Open Sans" w:hAnsi="Open Sans" w:cs="Open Sans"/>
                <w:b/>
                <w:bCs/>
                <w:sz w:val="20"/>
                <w:szCs w:val="20"/>
              </w:rPr>
              <w:t>tutte le configurazioni</w:t>
            </w:r>
            <w:r>
              <w:rPr>
                <w:rFonts w:ascii="Open Sans" w:hAnsi="Open Sans" w:cs="Open Sans"/>
                <w:sz w:val="20"/>
                <w:szCs w:val="20"/>
              </w:rPr>
              <w:t xml:space="preserve">, tutti i programmi, le </w:t>
            </w:r>
            <w:r>
              <w:rPr>
                <w:rFonts w:ascii="Open Sans" w:hAnsi="Open Sans" w:cs="Open Sans"/>
                <w:b/>
                <w:bCs/>
                <w:sz w:val="20"/>
                <w:szCs w:val="20"/>
              </w:rPr>
              <w:t>macchine virtuali</w:t>
            </w:r>
            <w:r>
              <w:rPr>
                <w:rFonts w:ascii="Open Sans" w:hAnsi="Open Sans" w:cs="Open Sans"/>
                <w:sz w:val="20"/>
                <w:szCs w:val="20"/>
              </w:rPr>
              <w:t xml:space="preserve">, i </w:t>
            </w:r>
            <w:r>
              <w:rPr>
                <w:rFonts w:ascii="Open Sans" w:hAnsi="Open Sans" w:cs="Open Sans"/>
                <w:b/>
                <w:bCs/>
                <w:sz w:val="20"/>
                <w:szCs w:val="20"/>
              </w:rPr>
              <w:t>database e i server di posta</w:t>
            </w:r>
            <w:r>
              <w:rPr>
                <w:rFonts w:ascii="Open Sans" w:hAnsi="Open Sans" w:cs="Open Sans"/>
                <w:sz w:val="20"/>
                <w:szCs w:val="20"/>
              </w:rPr>
              <w:t>.</w:t>
            </w:r>
          </w:p>
          <w:p w14:paraId="19EEE196" w14:textId="77777777" w:rsidR="00F14089" w:rsidRPr="0077657D" w:rsidRDefault="00F14089" w:rsidP="00060BE8">
            <w:pPr>
              <w:spacing w:after="0"/>
              <w:jc w:val="both"/>
              <w:rPr>
                <w:rFonts w:ascii="Open Sans" w:hAnsi="Open Sans" w:cs="Open Sans"/>
                <w:sz w:val="20"/>
                <w:szCs w:val="20"/>
              </w:rPr>
            </w:pPr>
          </w:p>
          <w:p w14:paraId="5F543715" w14:textId="77777777" w:rsidR="00F14089" w:rsidRDefault="00F14089" w:rsidP="00060BE8">
            <w:pPr>
              <w:spacing w:after="0"/>
              <w:jc w:val="both"/>
              <w:rPr>
                <w:rFonts w:ascii="Open Sans" w:hAnsi="Open Sans" w:cs="Open Sans"/>
                <w:b/>
                <w:bCs/>
                <w:sz w:val="20"/>
                <w:szCs w:val="20"/>
              </w:rPr>
            </w:pPr>
          </w:p>
          <w:p w14:paraId="406B62C3" w14:textId="1CF0DCD2" w:rsidR="00F14089" w:rsidRPr="0077657D" w:rsidRDefault="00F14089" w:rsidP="00060BE8">
            <w:pPr>
              <w:spacing w:after="0"/>
              <w:jc w:val="both"/>
              <w:rPr>
                <w:rFonts w:ascii="Open Sans" w:hAnsi="Open Sans" w:cs="Open Sans"/>
                <w:b/>
                <w:bCs/>
                <w:sz w:val="20"/>
                <w:szCs w:val="20"/>
              </w:rPr>
            </w:pPr>
            <w:r>
              <w:rPr>
                <w:rFonts w:ascii="Open Sans" w:hAnsi="Open Sans" w:cs="Open Sans"/>
                <w:b/>
                <w:bCs/>
                <w:sz w:val="20"/>
                <w:szCs w:val="20"/>
              </w:rPr>
              <w:t>IMPOSTAZIONI DI BACK UP</w:t>
            </w:r>
          </w:p>
          <w:p w14:paraId="72B8A722" w14:textId="77777777" w:rsidR="00F14089" w:rsidRPr="0077657D" w:rsidRDefault="00F14089" w:rsidP="00060BE8">
            <w:pPr>
              <w:spacing w:after="0"/>
              <w:jc w:val="both"/>
              <w:rPr>
                <w:rFonts w:ascii="Open Sans" w:hAnsi="Open Sans" w:cs="Open Sans"/>
                <w:sz w:val="20"/>
                <w:szCs w:val="20"/>
              </w:rPr>
            </w:pPr>
          </w:p>
          <w:tbl>
            <w:tblPr>
              <w:tblStyle w:val="Grigliatabella"/>
              <w:tblW w:w="10773" w:type="dxa"/>
              <w:tblLayout w:type="fixed"/>
              <w:tblLook w:val="04A0" w:firstRow="1" w:lastRow="0" w:firstColumn="1" w:lastColumn="0" w:noHBand="0" w:noVBand="1"/>
            </w:tblPr>
            <w:tblGrid>
              <w:gridCol w:w="4140"/>
              <w:gridCol w:w="6633"/>
            </w:tblGrid>
            <w:tr w:rsidR="00F14089" w:rsidRPr="0077657D" w14:paraId="620B5BFE" w14:textId="77777777" w:rsidTr="00060BE8">
              <w:tc>
                <w:tcPr>
                  <w:tcW w:w="4140" w:type="dxa"/>
                  <w:shd w:val="clear" w:color="auto" w:fill="F2F2F2" w:themeFill="background1" w:themeFillShade="F2"/>
                  <w:vAlign w:val="center"/>
                </w:tcPr>
                <w:p w14:paraId="30F0AA74" w14:textId="77777777" w:rsidR="00F14089" w:rsidRPr="0077657D" w:rsidRDefault="00F14089" w:rsidP="00060BE8">
                  <w:pPr>
                    <w:spacing w:after="0"/>
                    <w:rPr>
                      <w:rFonts w:ascii="Open Sans" w:hAnsi="Open Sans" w:cs="Open Sans"/>
                      <w:b/>
                      <w:bCs/>
                      <w:sz w:val="20"/>
                      <w:szCs w:val="20"/>
                    </w:rPr>
                  </w:pPr>
                  <w:r>
                    <w:rPr>
                      <w:rFonts w:ascii="Open Sans" w:hAnsi="Open Sans" w:cs="Open Sans"/>
                      <w:b/>
                      <w:bCs/>
                      <w:sz w:val="20"/>
                      <w:szCs w:val="20"/>
                    </w:rPr>
                    <w:t>IMPOSTAZIONE</w:t>
                  </w:r>
                </w:p>
              </w:tc>
              <w:tc>
                <w:tcPr>
                  <w:tcW w:w="6633" w:type="dxa"/>
                  <w:shd w:val="clear" w:color="auto" w:fill="F2F2F2" w:themeFill="background1" w:themeFillShade="F2"/>
                  <w:vAlign w:val="center"/>
                </w:tcPr>
                <w:p w14:paraId="1BC7FB96" w14:textId="77777777" w:rsidR="00F14089" w:rsidRPr="0077657D" w:rsidRDefault="00F14089" w:rsidP="00060BE8">
                  <w:pPr>
                    <w:spacing w:after="0"/>
                    <w:rPr>
                      <w:rFonts w:ascii="Open Sans" w:eastAsia="Times New Roman" w:hAnsi="Open Sans" w:cs="Open Sans"/>
                      <w:b/>
                      <w:bCs/>
                      <w:sz w:val="20"/>
                      <w:szCs w:val="20"/>
                      <w:lang w:eastAsia="it-IT"/>
                    </w:rPr>
                  </w:pPr>
                  <w:r>
                    <w:rPr>
                      <w:rFonts w:ascii="Open Sans" w:eastAsia="Times New Roman" w:hAnsi="Open Sans" w:cs="Open Sans"/>
                      <w:b/>
                      <w:bCs/>
                      <w:sz w:val="20"/>
                      <w:szCs w:val="20"/>
                      <w:lang w:eastAsia="it-IT"/>
                    </w:rPr>
                    <w:t>OPZIONE DELL’ORGANIZZAZIONE</w:t>
                  </w:r>
                </w:p>
              </w:tc>
            </w:tr>
            <w:tr w:rsidR="00F14089" w:rsidRPr="0077657D" w14:paraId="368FB9CF" w14:textId="77777777" w:rsidTr="00060BE8">
              <w:tc>
                <w:tcPr>
                  <w:tcW w:w="4140" w:type="dxa"/>
                  <w:vAlign w:val="center"/>
                </w:tcPr>
                <w:p w14:paraId="68D50972"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hAnsi="Open Sans" w:cs="Open Sans"/>
                      <w:sz w:val="20"/>
                      <w:szCs w:val="20"/>
                    </w:rPr>
                    <w:t>All'utilizzo del software che gestisce il backup si accede mediante l’autenticazione della persona autorizzata.</w:t>
                  </w:r>
                </w:p>
              </w:tc>
              <w:tc>
                <w:tcPr>
                  <w:tcW w:w="6633" w:type="dxa"/>
                  <w:vAlign w:val="center"/>
                </w:tcPr>
                <w:p w14:paraId="4FD84303"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hAnsi="Open Sans" w:cs="Open Sans"/>
                      <w:sz w:val="20"/>
                      <w:szCs w:val="20"/>
                    </w:rPr>
                    <w:t xml:space="preserve">L’amministratore di sistema, </w:t>
                  </w:r>
                  <w:r>
                    <w:rPr>
                      <w:rFonts w:ascii="Open Sans" w:eastAsia="Times New Roman" w:hAnsi="Open Sans" w:cs="Open Sans"/>
                      <w:sz w:val="20"/>
                      <w:szCs w:val="20"/>
                      <w:lang w:eastAsia="it-IT"/>
                    </w:rPr>
                    <w:t>preposto alla gestione del backup, deve autenticarsi.</w:t>
                  </w:r>
                </w:p>
              </w:tc>
            </w:tr>
            <w:tr w:rsidR="00F14089" w:rsidRPr="0077657D" w14:paraId="4B21D105" w14:textId="77777777" w:rsidTr="00060BE8">
              <w:tc>
                <w:tcPr>
                  <w:tcW w:w="4140" w:type="dxa"/>
                  <w:vAlign w:val="center"/>
                </w:tcPr>
                <w:p w14:paraId="42D80D5F"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Classificazione dei backup da prendere in esame</w:t>
                  </w:r>
                </w:p>
              </w:tc>
              <w:tc>
                <w:tcPr>
                  <w:tcW w:w="6633" w:type="dxa"/>
                  <w:vAlign w:val="center"/>
                </w:tcPr>
                <w:p w14:paraId="7585C0D0"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di backup si eseguono sugli oggetti (dischi, database, file, etc.) mediante un’impostazione che adotta il criterio </w:t>
                  </w:r>
                  <w:r>
                    <w:rPr>
                      <w:rFonts w:ascii="Open Sans" w:eastAsia="Times New Roman" w:hAnsi="Open Sans" w:cs="Open Sans"/>
                      <w:b/>
                      <w:bCs/>
                      <w:sz w:val="20"/>
                      <w:szCs w:val="20"/>
                      <w:lang w:eastAsia="it-IT"/>
                    </w:rPr>
                    <w:t>dell’esclusione selettiva</w:t>
                  </w:r>
                  <w:r>
                    <w:rPr>
                      <w:rFonts w:ascii="Open Sans" w:eastAsia="Times New Roman" w:hAnsi="Open Sans" w:cs="Open Sans"/>
                      <w:sz w:val="20"/>
                      <w:szCs w:val="20"/>
                      <w:lang w:eastAsia="it-IT"/>
                    </w:rPr>
                    <w:t xml:space="preserve">. </w:t>
                  </w:r>
                </w:p>
                <w:p w14:paraId="2742DA75"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4AC38DC0"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Con questo criterio, ogni asset che viene collegato al sistema informatico risulta immediatamente visibile sull’interfaccia del software che lo rivela e lo sottopone al backup automaticamente. Soltanto l’iniziativa dell’amministratore di sistema può svincolare l’asset dal controllo di backup.</w:t>
                  </w:r>
                </w:p>
              </w:tc>
            </w:tr>
            <w:tr w:rsidR="00F14089" w:rsidRPr="0077657D" w14:paraId="4409F73F" w14:textId="77777777" w:rsidTr="00060BE8">
              <w:tc>
                <w:tcPr>
                  <w:tcW w:w="4140" w:type="dxa"/>
                  <w:vAlign w:val="center"/>
                </w:tcPr>
                <w:p w14:paraId="6B5C9796"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livello di criticità del backup </w:t>
                  </w:r>
                </w:p>
              </w:tc>
              <w:tc>
                <w:tcPr>
                  <w:tcW w:w="6633" w:type="dxa"/>
                  <w:vAlign w:val="center"/>
                </w:tcPr>
                <w:p w14:paraId="5A304F79"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backup delle informazioni in genere è un'operazione che comporta costi e tempo. I costi devono essere sostenuti per l'acquisto del software che esegue questa funzione ma anche dall'acquisto o il noleggio dei supporti che devono preservare le informazioni copiate. </w:t>
                  </w:r>
                </w:p>
                <w:p w14:paraId="0A65CA13"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7E05EAB4"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L'investimento e i costi sostenuti dall'organizzazione per la protezione della loro "disponibilità" sono proporzionali alla criticità delle informazioni trattate. </w:t>
                  </w:r>
                </w:p>
              </w:tc>
            </w:tr>
            <w:tr w:rsidR="00F14089" w:rsidRPr="0077657D" w14:paraId="243223B3" w14:textId="77777777" w:rsidTr="00060BE8">
              <w:tc>
                <w:tcPr>
                  <w:tcW w:w="4140" w:type="dxa"/>
                  <w:vAlign w:val="center"/>
                </w:tcPr>
                <w:p w14:paraId="4D5F0F77"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Definizione del periodo di ritenzione </w:t>
                  </w:r>
                </w:p>
              </w:tc>
              <w:tc>
                <w:tcPr>
                  <w:tcW w:w="6633" w:type="dxa"/>
                  <w:vAlign w:val="center"/>
                </w:tcPr>
                <w:p w14:paraId="52E1316E"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sistema di backup effettua "salvataggi" ogni 20 minuti. Gli ultimi 10 salvataggi permettono sempre il ripristino delle informazioni allo stato originario. </w:t>
                  </w:r>
                </w:p>
              </w:tc>
            </w:tr>
            <w:tr w:rsidR="00F14089" w:rsidRPr="0077657D" w14:paraId="28E2D40A" w14:textId="77777777" w:rsidTr="00060BE8">
              <w:tc>
                <w:tcPr>
                  <w:tcW w:w="4140" w:type="dxa"/>
                  <w:vAlign w:val="center"/>
                </w:tcPr>
                <w:p w14:paraId="32906298"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Affidabilità delle procedure e dei dispositivi preposti all’effettuazione dei backup </w:t>
                  </w:r>
                </w:p>
              </w:tc>
              <w:tc>
                <w:tcPr>
                  <w:tcW w:w="6633" w:type="dxa"/>
                  <w:vAlign w:val="center"/>
                </w:tcPr>
                <w:p w14:paraId="68232F84"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di backup è un asset il cui funzionamento è monitorato dalla procedura </w:t>
                  </w:r>
                  <w:r>
                    <w:rPr>
                      <w:rFonts w:ascii="Open Sans" w:eastAsia="Times New Roman" w:hAnsi="Open Sans" w:cs="Open Sans"/>
                      <w:b/>
                      <w:bCs/>
                      <w:sz w:val="20"/>
                      <w:szCs w:val="20"/>
                      <w:lang w:eastAsia="it-IT"/>
                    </w:rPr>
                    <w:t xml:space="preserve">PROC-710 Gestione degli asset. </w:t>
                  </w:r>
                  <w:r>
                    <w:rPr>
                      <w:rFonts w:ascii="Open Sans" w:eastAsia="Times New Roman" w:hAnsi="Open Sans" w:cs="Open Sans"/>
                      <w:sz w:val="20"/>
                      <w:szCs w:val="20"/>
                      <w:lang w:eastAsia="it-IT"/>
                    </w:rPr>
                    <w:t>Il personale dell'organizzazione ne valuta il funzionamento in relazione agli indicatori di sicurezza stabiliti.</w:t>
                  </w:r>
                </w:p>
              </w:tc>
            </w:tr>
            <w:tr w:rsidR="00F14089" w:rsidRPr="0077657D" w14:paraId="0C0F11CA" w14:textId="77777777" w:rsidTr="00060BE8">
              <w:tc>
                <w:tcPr>
                  <w:tcW w:w="4140" w:type="dxa"/>
                  <w:vAlign w:val="center"/>
                </w:tcPr>
                <w:p w14:paraId="20ED4B7E"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Protezione dei supporti di memorizzazione</w:t>
                  </w:r>
                </w:p>
              </w:tc>
              <w:tc>
                <w:tcPr>
                  <w:tcW w:w="6633" w:type="dxa"/>
                  <w:vAlign w:val="center"/>
                </w:tcPr>
                <w:p w14:paraId="4A75DBAB"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 supporti di memorizzazione sui quali si effettua il backup sono protetti:</w:t>
                  </w:r>
                </w:p>
                <w:p w14:paraId="2679001F"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0B06664E" w14:textId="77777777" w:rsidR="00F14089" w:rsidRPr="0077657D" w:rsidRDefault="00F14089">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Dal controllo d’accesso </w:t>
                  </w:r>
                </w:p>
                <w:p w14:paraId="0F8F64ED" w14:textId="77777777" w:rsidR="00F14089" w:rsidRPr="0077657D" w:rsidRDefault="00F14089">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Da software antimalware </w:t>
                  </w:r>
                </w:p>
                <w:p w14:paraId="0B1FA07B" w14:textId="77777777" w:rsidR="00F14089" w:rsidRPr="0077657D" w:rsidRDefault="00F14089">
                  <w:pPr>
                    <w:pStyle w:val="Paragrafoelenco"/>
                    <w:numPr>
                      <w:ilvl w:val="0"/>
                      <w:numId w:val="24"/>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Dall’operazione pianificata di cifratura</w:t>
                  </w:r>
                </w:p>
                <w:p w14:paraId="575C53FE" w14:textId="77777777" w:rsidR="00F14089" w:rsidRPr="0077657D" w:rsidRDefault="00F14089">
                  <w:pPr>
                    <w:pStyle w:val="Paragrafoelenco"/>
                    <w:numPr>
                      <w:ilvl w:val="0"/>
                      <w:numId w:val="3"/>
                    </w:numPr>
                    <w:spacing w:after="0"/>
                    <w:rPr>
                      <w:rFonts w:ascii="Open Sans" w:hAnsi="Open Sans" w:cs="Open Sans"/>
                      <w:sz w:val="20"/>
                      <w:szCs w:val="20"/>
                    </w:rPr>
                  </w:pPr>
                  <w:r>
                    <w:rPr>
                      <w:rFonts w:ascii="Open Sans" w:eastAsia="Times New Roman" w:hAnsi="Open Sans" w:cs="Open Sans"/>
                      <w:sz w:val="20"/>
                      <w:szCs w:val="20"/>
                      <w:lang w:eastAsia="it-IT"/>
                    </w:rPr>
                    <w:t xml:space="preserve">Dalle protezioni di tipo fisico strutturale indicate nella procedura </w:t>
                  </w:r>
                  <w:r>
                    <w:rPr>
                      <w:rFonts w:ascii="Open Sans" w:hAnsi="Open Sans" w:cs="Open Sans"/>
                      <w:b/>
                      <w:bCs/>
                      <w:sz w:val="20"/>
                      <w:szCs w:val="20"/>
                    </w:rPr>
                    <w:t>PSI-02 Sicurezza fisica</w:t>
                  </w:r>
                </w:p>
              </w:tc>
            </w:tr>
            <w:tr w:rsidR="00F14089" w:rsidRPr="0077657D" w14:paraId="4E109E47" w14:textId="77777777" w:rsidTr="00060BE8">
              <w:tc>
                <w:tcPr>
                  <w:tcW w:w="4140" w:type="dxa"/>
                  <w:vAlign w:val="center"/>
                </w:tcPr>
                <w:p w14:paraId="392A360B"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Verifica dell’efficacia dei backup </w:t>
                  </w:r>
                </w:p>
              </w:tc>
              <w:tc>
                <w:tcPr>
                  <w:tcW w:w="6633" w:type="dxa"/>
                  <w:vAlign w:val="center"/>
                </w:tcPr>
                <w:p w14:paraId="23681EA9"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informazioni che sono protette in copie di backup sono controllate allo scopo di verificare </w:t>
                  </w:r>
                  <w:r>
                    <w:rPr>
                      <w:rFonts w:ascii="Open Sans" w:eastAsia="Times New Roman" w:hAnsi="Open Sans" w:cs="Open Sans"/>
                      <w:b/>
                      <w:bCs/>
                      <w:sz w:val="20"/>
                      <w:szCs w:val="20"/>
                      <w:lang w:eastAsia="it-IT"/>
                    </w:rPr>
                    <w:t>se il backup è stato efficace</w:t>
                  </w:r>
                  <w:r>
                    <w:rPr>
                      <w:rFonts w:ascii="Open Sans" w:eastAsia="Times New Roman" w:hAnsi="Open Sans" w:cs="Open Sans"/>
                      <w:sz w:val="20"/>
                      <w:szCs w:val="20"/>
                      <w:lang w:eastAsia="it-IT"/>
                    </w:rPr>
                    <w:t>.</w:t>
                  </w:r>
                </w:p>
                <w:p w14:paraId="6C6D0AFD"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2E4B84B2"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Su queste informazioni, ad intervalli regolari di 1 mese, l’amministratore fa </w:t>
                  </w:r>
                  <w:r>
                    <w:rPr>
                      <w:rFonts w:ascii="Open Sans" w:eastAsia="Times New Roman" w:hAnsi="Open Sans" w:cs="Open Sans"/>
                      <w:b/>
                      <w:bCs/>
                      <w:sz w:val="20"/>
                      <w:szCs w:val="20"/>
                      <w:lang w:eastAsia="it-IT"/>
                    </w:rPr>
                    <w:t>il test di recupero</w:t>
                  </w:r>
                  <w:r>
                    <w:rPr>
                      <w:rFonts w:ascii="Open Sans" w:eastAsia="Times New Roman" w:hAnsi="Open Sans" w:cs="Open Sans"/>
                      <w:sz w:val="20"/>
                      <w:szCs w:val="20"/>
                      <w:lang w:eastAsia="it-IT"/>
                    </w:rPr>
                    <w:t xml:space="preserve"> esaminando l’efficacia del recupero e la sua efficienza in termini di tempo per rispondere al rischio della non disponibilità dei dati.</w:t>
                  </w:r>
                </w:p>
                <w:p w14:paraId="222E7303"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6AFF0577"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L’amministratore di rete deve assicurare che è possibile tenere sempre disponibili copie di backup di:</w:t>
                  </w:r>
                </w:p>
                <w:p w14:paraId="54819C17"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0B4E13EC"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File</w:t>
                  </w:r>
                </w:p>
                <w:p w14:paraId="4D5EF7FC"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Sistemi</w:t>
                  </w:r>
                </w:p>
                <w:p w14:paraId="4F5C61AD"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Mail</w:t>
                  </w:r>
                </w:p>
                <w:p w14:paraId="261C0F9A"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Database</w:t>
                  </w:r>
                </w:p>
                <w:p w14:paraId="1D8F540D"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Software</w:t>
                  </w:r>
                </w:p>
                <w:p w14:paraId="1E9826AE" w14:textId="77777777" w:rsidR="00F14089" w:rsidRPr="0077657D" w:rsidRDefault="00F14089">
                  <w:pPr>
                    <w:pStyle w:val="Paragrafoelenco"/>
                    <w:numPr>
                      <w:ilvl w:val="0"/>
                      <w:numId w:val="25"/>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Etc. </w:t>
                  </w:r>
                </w:p>
              </w:tc>
            </w:tr>
            <w:tr w:rsidR="00F14089" w:rsidRPr="0077657D" w14:paraId="75A5FD5E" w14:textId="77777777" w:rsidTr="00060BE8">
              <w:tc>
                <w:tcPr>
                  <w:tcW w:w="4140" w:type="dxa"/>
                  <w:vAlign w:val="center"/>
                </w:tcPr>
                <w:p w14:paraId="6E94E50E"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Verifica della conformità normativa e l’adeguatezza della documentazione</w:t>
                  </w:r>
                </w:p>
              </w:tc>
              <w:tc>
                <w:tcPr>
                  <w:tcW w:w="6633" w:type="dxa"/>
                  <w:vAlign w:val="center"/>
                </w:tcPr>
                <w:p w14:paraId="61242D11"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Il software che esegue il backup dei dati personali, allo scopo di proteggere la privacy degli interessati, provvede automaticamente alla pseudonimizzazione (sostituzione del nome con uno pseudonimo).</w:t>
                  </w:r>
                </w:p>
                <w:p w14:paraId="43E1BD11"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461F117D"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Tale operazione è attuata in relazione a quanto è previsto dall'Art.32 del GDPR relativamente alle misure </w:t>
                  </w:r>
                  <w:r>
                    <w:rPr>
                      <w:rFonts w:ascii="Open Sans" w:eastAsia="Times New Roman" w:hAnsi="Open Sans" w:cs="Open Sans"/>
                      <w:b/>
                      <w:bCs/>
                      <w:sz w:val="20"/>
                      <w:szCs w:val="20"/>
                      <w:lang w:eastAsia="it-IT"/>
                    </w:rPr>
                    <w:t>tecniche ed organizzative relative</w:t>
                  </w:r>
                  <w:r>
                    <w:rPr>
                      <w:rFonts w:ascii="Open Sans" w:eastAsia="Times New Roman" w:hAnsi="Open Sans" w:cs="Open Sans"/>
                      <w:sz w:val="20"/>
                      <w:szCs w:val="20"/>
                      <w:lang w:eastAsia="it-IT"/>
                    </w:rPr>
                    <w:t xml:space="preserve"> alla protezione dei dai personali e la loro "disponibilità"</w:t>
                  </w:r>
                </w:p>
                <w:p w14:paraId="30EEB9DC"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515CF168"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Nelle copie di backup, gli interessati non possono essere identificati poiché il loro nome è stato sostituito con uno pseudonimo, automaticamente dal software.</w:t>
                  </w:r>
                </w:p>
              </w:tc>
            </w:tr>
          </w:tbl>
          <w:p w14:paraId="7BF5F023" w14:textId="77777777" w:rsidR="00F14089" w:rsidRPr="0077657D" w:rsidRDefault="00F14089" w:rsidP="00060BE8">
            <w:pPr>
              <w:pStyle w:val="Paragrafoelenco"/>
              <w:spacing w:after="0" w:line="240" w:lineRule="auto"/>
              <w:ind w:left="360"/>
              <w:rPr>
                <w:rFonts w:ascii="Open Sans" w:eastAsia="Times New Roman" w:hAnsi="Open Sans" w:cs="Open Sans"/>
                <w:sz w:val="20"/>
                <w:szCs w:val="20"/>
                <w:lang w:eastAsia="it-IT"/>
              </w:rPr>
            </w:pPr>
          </w:p>
          <w:p w14:paraId="250A6B9F" w14:textId="77777777" w:rsidR="00F14089" w:rsidRPr="0077657D" w:rsidRDefault="00F14089" w:rsidP="00060BE8">
            <w:pPr>
              <w:pStyle w:val="Paragrafoelenco"/>
              <w:spacing w:after="0" w:line="240" w:lineRule="auto"/>
              <w:ind w:left="360"/>
              <w:rPr>
                <w:rFonts w:ascii="Open Sans" w:eastAsia="Times New Roman" w:hAnsi="Open Sans" w:cs="Open Sans"/>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F14089" w:rsidRPr="0077657D" w14:paraId="02E29F2A" w14:textId="77777777" w:rsidTr="00060BE8">
              <w:tc>
                <w:tcPr>
                  <w:tcW w:w="10797" w:type="dxa"/>
                </w:tcPr>
                <w:p w14:paraId="1BCF84D0" w14:textId="77777777" w:rsidR="00F14089" w:rsidRPr="0077657D" w:rsidRDefault="00F14089"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8.15] Registrazione</w:t>
                  </w:r>
                </w:p>
                <w:p w14:paraId="0326CF12" w14:textId="77777777" w:rsidR="00F14089" w:rsidRPr="0077657D" w:rsidRDefault="00F14089" w:rsidP="00060BE8">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I registri che registrano attività, eccezioni, guasti e altri eventi rilevanti devono essere prodotti, memorizzati, protetti ed analizzati.</w:t>
                  </w:r>
                </w:p>
              </w:tc>
            </w:tr>
          </w:tbl>
          <w:p w14:paraId="4B00B586" w14:textId="77777777" w:rsidR="00F14089" w:rsidRPr="0077657D" w:rsidRDefault="00F14089" w:rsidP="00060BE8">
            <w:pPr>
              <w:spacing w:after="0"/>
              <w:rPr>
                <w:rFonts w:ascii="Open Sans" w:hAnsi="Open Sans" w:cs="Open Sans"/>
                <w:sz w:val="20"/>
                <w:szCs w:val="20"/>
              </w:rPr>
            </w:pPr>
          </w:p>
          <w:p w14:paraId="7540A70B"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L’organizzazione ha previsto l’installazione in rete di un software di log management denominato “Log management”</w:t>
            </w:r>
          </w:p>
          <w:p w14:paraId="4C555398" w14:textId="77777777" w:rsidR="00F14089" w:rsidRPr="0077657D" w:rsidRDefault="00F14089" w:rsidP="00060BE8">
            <w:pPr>
              <w:spacing w:after="0"/>
              <w:rPr>
                <w:rFonts w:ascii="Open Sans" w:hAnsi="Open Sans" w:cs="Open Sans"/>
                <w:sz w:val="20"/>
                <w:szCs w:val="20"/>
              </w:rPr>
            </w:pPr>
            <w:r>
              <w:rPr>
                <w:rFonts w:ascii="Open Sans" w:hAnsi="Open Sans" w:cs="Open Sans"/>
                <w:sz w:val="20"/>
                <w:szCs w:val="20"/>
              </w:rPr>
              <w:t xml:space="preserve"> l’applicativo che consente:</w:t>
            </w:r>
          </w:p>
          <w:p w14:paraId="0074DF24" w14:textId="77777777" w:rsidR="00F14089" w:rsidRPr="0077657D" w:rsidRDefault="00F14089" w:rsidP="00060BE8">
            <w:pPr>
              <w:spacing w:after="0"/>
              <w:rPr>
                <w:rFonts w:ascii="Open Sans" w:hAnsi="Open Sans" w:cs="Open Sans"/>
                <w:sz w:val="20"/>
                <w:szCs w:val="20"/>
              </w:rPr>
            </w:pPr>
          </w:p>
          <w:p w14:paraId="1EA1114B" w14:textId="77777777" w:rsidR="00F14089" w:rsidRPr="0077657D" w:rsidRDefault="00F14089">
            <w:pPr>
              <w:pStyle w:val="Paragrafoelenco"/>
              <w:numPr>
                <w:ilvl w:val="0"/>
                <w:numId w:val="4"/>
              </w:numPr>
              <w:spacing w:after="0"/>
              <w:rPr>
                <w:rFonts w:ascii="Open Sans" w:hAnsi="Open Sans" w:cs="Open Sans"/>
                <w:sz w:val="20"/>
                <w:szCs w:val="20"/>
              </w:rPr>
            </w:pPr>
            <w:r>
              <w:rPr>
                <w:rFonts w:ascii="Open Sans" w:hAnsi="Open Sans" w:cs="Open Sans"/>
                <w:sz w:val="20"/>
                <w:szCs w:val="20"/>
              </w:rPr>
              <w:t>Generazione dei log</w:t>
            </w:r>
          </w:p>
          <w:p w14:paraId="242119FB" w14:textId="77777777" w:rsidR="00F14089" w:rsidRPr="0077657D" w:rsidRDefault="00F14089">
            <w:pPr>
              <w:pStyle w:val="Paragrafoelenco"/>
              <w:numPr>
                <w:ilvl w:val="0"/>
                <w:numId w:val="4"/>
              </w:numPr>
              <w:spacing w:after="0"/>
              <w:rPr>
                <w:rFonts w:ascii="Open Sans" w:hAnsi="Open Sans" w:cs="Open Sans"/>
                <w:sz w:val="20"/>
                <w:szCs w:val="20"/>
              </w:rPr>
            </w:pPr>
            <w:r>
              <w:rPr>
                <w:rFonts w:ascii="Open Sans" w:hAnsi="Open Sans" w:cs="Open Sans"/>
                <w:sz w:val="20"/>
                <w:szCs w:val="20"/>
              </w:rPr>
              <w:t>Memorizzazione dei log</w:t>
            </w:r>
          </w:p>
          <w:p w14:paraId="24EE65D9" w14:textId="77777777" w:rsidR="00F14089" w:rsidRPr="0077657D" w:rsidRDefault="00F14089">
            <w:pPr>
              <w:pStyle w:val="Paragrafoelenco"/>
              <w:numPr>
                <w:ilvl w:val="0"/>
                <w:numId w:val="4"/>
              </w:numPr>
              <w:spacing w:after="0"/>
              <w:rPr>
                <w:rFonts w:ascii="Open Sans" w:hAnsi="Open Sans" w:cs="Open Sans"/>
                <w:sz w:val="20"/>
                <w:szCs w:val="20"/>
              </w:rPr>
            </w:pPr>
            <w:r>
              <w:rPr>
                <w:rFonts w:ascii="Open Sans" w:hAnsi="Open Sans" w:cs="Open Sans"/>
                <w:sz w:val="20"/>
                <w:szCs w:val="20"/>
              </w:rPr>
              <w:t>Analisi dei log</w:t>
            </w:r>
          </w:p>
          <w:p w14:paraId="68C605BE" w14:textId="77777777" w:rsidR="00F14089" w:rsidRPr="0077657D" w:rsidRDefault="00F14089">
            <w:pPr>
              <w:pStyle w:val="Paragrafoelenco"/>
              <w:numPr>
                <w:ilvl w:val="0"/>
                <w:numId w:val="4"/>
              </w:numPr>
              <w:spacing w:after="0"/>
              <w:rPr>
                <w:rFonts w:ascii="Open Sans" w:hAnsi="Open Sans" w:cs="Open Sans"/>
                <w:sz w:val="20"/>
                <w:szCs w:val="20"/>
              </w:rPr>
            </w:pPr>
            <w:r>
              <w:rPr>
                <w:rFonts w:ascii="Open Sans" w:hAnsi="Open Sans" w:cs="Open Sans"/>
                <w:sz w:val="20"/>
                <w:szCs w:val="20"/>
              </w:rPr>
              <w:t>Monitoraggio dei log</w:t>
            </w:r>
          </w:p>
          <w:p w14:paraId="0FD72C4C" w14:textId="77777777" w:rsidR="00F14089" w:rsidRPr="0077657D" w:rsidRDefault="00F14089">
            <w:pPr>
              <w:pStyle w:val="Paragrafoelenco"/>
              <w:numPr>
                <w:ilvl w:val="0"/>
                <w:numId w:val="4"/>
              </w:numPr>
              <w:spacing w:after="0"/>
              <w:rPr>
                <w:rFonts w:ascii="Open Sans" w:hAnsi="Open Sans" w:cs="Open Sans"/>
                <w:sz w:val="20"/>
                <w:szCs w:val="20"/>
              </w:rPr>
            </w:pPr>
            <w:r>
              <w:rPr>
                <w:rFonts w:ascii="Open Sans" w:hAnsi="Open Sans" w:cs="Open Sans"/>
                <w:sz w:val="20"/>
                <w:szCs w:val="20"/>
              </w:rPr>
              <w:t>Protezione dei log</w:t>
            </w:r>
          </w:p>
          <w:p w14:paraId="4CCB085F" w14:textId="77777777" w:rsidR="00F14089" w:rsidRPr="0077657D" w:rsidRDefault="00F14089" w:rsidP="00060BE8">
            <w:pPr>
              <w:spacing w:after="0"/>
              <w:rPr>
                <w:rFonts w:ascii="Open Sans" w:hAnsi="Open Sans" w:cs="Open Sans"/>
                <w:sz w:val="20"/>
                <w:szCs w:val="20"/>
              </w:rPr>
            </w:pPr>
          </w:p>
          <w:p w14:paraId="240CF729"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2072A0C9"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w:t>
            </w:r>
            <w:r>
              <w:rPr>
                <w:rFonts w:ascii="Open Sans" w:eastAsia="Times New Roman" w:hAnsi="Open Sans" w:cs="Open Sans"/>
                <w:b/>
                <w:bCs/>
                <w:sz w:val="20"/>
                <w:szCs w:val="20"/>
                <w:lang w:eastAsia="it-IT"/>
              </w:rPr>
              <w:t>software di log management</w:t>
            </w:r>
            <w:r>
              <w:rPr>
                <w:rFonts w:ascii="Open Sans" w:eastAsia="Times New Roman" w:hAnsi="Open Sans" w:cs="Open Sans"/>
                <w:sz w:val="20"/>
                <w:szCs w:val="20"/>
                <w:lang w:eastAsia="it-IT"/>
              </w:rPr>
              <w:t xml:space="preserve"> serve a monitorare le operazioni che vengono compiute da tutti gli utenti della rete. Anche quelli esterni identificati dal processo di autenticazione.</w:t>
            </w:r>
          </w:p>
          <w:p w14:paraId="688EFE08" w14:textId="77777777" w:rsidR="00F14089" w:rsidRPr="0077657D" w:rsidRDefault="00F14089" w:rsidP="00060BE8">
            <w:pPr>
              <w:spacing w:after="0"/>
              <w:rPr>
                <w:rFonts w:ascii="Open Sans" w:eastAsia="Times New Roman" w:hAnsi="Open Sans" w:cs="Open Sans"/>
                <w:sz w:val="20"/>
                <w:szCs w:val="20"/>
                <w:lang w:eastAsia="it-IT"/>
              </w:rPr>
            </w:pPr>
          </w:p>
          <w:p w14:paraId="50B46FE4" w14:textId="77777777" w:rsidR="00F14089" w:rsidRDefault="00F14089" w:rsidP="00060BE8">
            <w:pPr>
              <w:spacing w:after="0"/>
              <w:rPr>
                <w:rFonts w:ascii="Open Sans" w:eastAsia="Times New Roman" w:hAnsi="Open Sans" w:cs="Open Sans"/>
                <w:sz w:val="20"/>
                <w:szCs w:val="20"/>
                <w:lang w:eastAsia="it-IT"/>
              </w:rPr>
            </w:pPr>
          </w:p>
          <w:p w14:paraId="353568C0"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Le operazioni compiute da ciascun utente sono registrate e descritte da alcuni file denominati </w:t>
            </w:r>
            <w:r>
              <w:rPr>
                <w:rFonts w:ascii="Open Sans" w:eastAsia="Times New Roman" w:hAnsi="Open Sans" w:cs="Open Sans"/>
                <w:b/>
                <w:bCs/>
                <w:sz w:val="20"/>
                <w:szCs w:val="20"/>
                <w:lang w:eastAsia="it-IT"/>
              </w:rPr>
              <w:t>file di log</w:t>
            </w:r>
            <w:r>
              <w:rPr>
                <w:rFonts w:ascii="Open Sans" w:eastAsia="Times New Roman" w:hAnsi="Open Sans" w:cs="Open Sans"/>
                <w:sz w:val="20"/>
                <w:szCs w:val="20"/>
                <w:lang w:eastAsia="it-IT"/>
              </w:rPr>
              <w:t>.</w:t>
            </w:r>
          </w:p>
          <w:p w14:paraId="5D006F4E"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Per ciascuna operazione compiuta, anche da remoto sul sistema informativo e sulla rete in generale, è possibile conoscere, grazie al software di log management:</w:t>
            </w:r>
          </w:p>
          <w:p w14:paraId="74BAF034" w14:textId="77777777" w:rsidR="00F14089" w:rsidRPr="0077657D" w:rsidRDefault="00F14089" w:rsidP="00060BE8">
            <w:pPr>
              <w:spacing w:after="0"/>
              <w:rPr>
                <w:rFonts w:ascii="Open Sans" w:eastAsia="Times New Roman" w:hAnsi="Open Sans" w:cs="Open Sans"/>
                <w:sz w:val="20"/>
                <w:szCs w:val="20"/>
                <w:lang w:eastAsia="it-IT"/>
              </w:rPr>
            </w:pPr>
          </w:p>
          <w:p w14:paraId="429DF82C"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L’orario e la data</w:t>
            </w:r>
          </w:p>
          <w:p w14:paraId="41467E6F"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L’utente</w:t>
            </w:r>
          </w:p>
          <w:p w14:paraId="486D48FB"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L‘indirizzo ip e il nome host</w:t>
            </w:r>
          </w:p>
          <w:p w14:paraId="2395AB2A"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La data e l‘ora dell’accesso</w:t>
            </w:r>
          </w:p>
          <w:p w14:paraId="3FD425E7"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browser utilizzato dal visitatore</w:t>
            </w:r>
          </w:p>
          <w:p w14:paraId="48BED8DF"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sistema operativo utilizzato dal visitatore</w:t>
            </w:r>
          </w:p>
          <w:p w14:paraId="5C92C790"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link di provenienza, cioè l’url</w:t>
            </w:r>
          </w:p>
          <w:p w14:paraId="05FED661"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motore di ricerca utilizzato comprensivo delle keyword ricercate per approdare al front end del sistema</w:t>
            </w:r>
          </w:p>
          <w:p w14:paraId="1C72EC68"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tempo di permanenza sul sistema</w:t>
            </w:r>
          </w:p>
          <w:p w14:paraId="7FE408DA"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Il numero delle pagine aperte</w:t>
            </w:r>
          </w:p>
          <w:p w14:paraId="6A348070" w14:textId="77777777" w:rsidR="00F14089" w:rsidRPr="0077657D" w:rsidRDefault="00F14089">
            <w:pPr>
              <w:pStyle w:val="Paragrafoelenco"/>
              <w:numPr>
                <w:ilvl w:val="0"/>
                <w:numId w:val="26"/>
              </w:num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L’ultima pagina aperta prima di lasciare il sistema informativo</w:t>
            </w:r>
          </w:p>
          <w:p w14:paraId="7B304298" w14:textId="77777777" w:rsidR="00F14089" w:rsidRPr="0077657D" w:rsidRDefault="00F14089" w:rsidP="00060BE8">
            <w:pPr>
              <w:spacing w:after="0"/>
              <w:jc w:val="both"/>
              <w:rPr>
                <w:rFonts w:ascii="Open Sans" w:eastAsia="Times New Roman" w:hAnsi="Open Sans" w:cs="Open Sans"/>
                <w:sz w:val="20"/>
                <w:szCs w:val="20"/>
                <w:lang w:eastAsia="it-IT"/>
              </w:rPr>
            </w:pPr>
          </w:p>
          <w:p w14:paraId="0577AF5E" w14:textId="77777777" w:rsidR="00F14089" w:rsidRPr="0077657D" w:rsidRDefault="00F14089" w:rsidP="00060BE8">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Il software accoglie i Log da tutte le macchine presenti in rete, oltre alle macchine Microsoft, il software è in grado di raccogliere i Log da tutti i dispositivi compatibili (apparati di rete, switch). </w:t>
            </w:r>
          </w:p>
          <w:p w14:paraId="5B8F5D39" w14:textId="77777777" w:rsidR="00F14089" w:rsidRPr="0077657D" w:rsidRDefault="00F14089" w:rsidP="00060BE8">
            <w:pPr>
              <w:spacing w:after="0"/>
              <w:jc w:val="both"/>
              <w:rPr>
                <w:rFonts w:ascii="Open Sans" w:eastAsia="Times New Roman" w:hAnsi="Open Sans" w:cs="Open Sans"/>
                <w:sz w:val="20"/>
                <w:szCs w:val="20"/>
                <w:lang w:eastAsia="it-IT"/>
              </w:rPr>
            </w:pPr>
          </w:p>
          <w:p w14:paraId="25F836C4" w14:textId="203FCFDF" w:rsidR="00F14089" w:rsidRPr="0077657D" w:rsidRDefault="00F14089" w:rsidP="00060BE8">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Il software di log management esercita il controllo sugli asset indicati e documentati dal modulo </w:t>
            </w:r>
            <w:r>
              <w:rPr>
                <w:rFonts w:ascii="Open Sans" w:eastAsia="Times New Roman" w:hAnsi="Open Sans" w:cs="Open Sans"/>
                <w:b/>
                <w:bCs/>
                <w:sz w:val="20"/>
                <w:szCs w:val="20"/>
                <w:lang w:eastAsia="it-IT"/>
              </w:rPr>
              <w:t>MOD-710-M Inventario degli asset.</w:t>
            </w:r>
          </w:p>
          <w:p w14:paraId="3E59B5A0" w14:textId="77777777" w:rsidR="00F14089" w:rsidRPr="0077657D" w:rsidRDefault="00F14089" w:rsidP="00060BE8">
            <w:pPr>
              <w:spacing w:after="0"/>
              <w:jc w:val="both"/>
              <w:rPr>
                <w:rFonts w:ascii="Open Sans" w:eastAsia="Times New Roman" w:hAnsi="Open Sans" w:cs="Open Sans"/>
                <w:sz w:val="20"/>
                <w:szCs w:val="20"/>
                <w:lang w:eastAsia="it-IT"/>
              </w:rPr>
            </w:pPr>
          </w:p>
          <w:p w14:paraId="12998C5A" w14:textId="77777777" w:rsidR="00F14089" w:rsidRPr="0077657D" w:rsidRDefault="00F14089" w:rsidP="00060BE8">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attraverso l’analisi e il monitoraggio dei log e l’impostazione degli </w:t>
            </w:r>
            <w:r>
              <w:rPr>
                <w:rFonts w:ascii="Open Sans" w:eastAsia="Times New Roman" w:hAnsi="Open Sans" w:cs="Open Sans"/>
                <w:b/>
                <w:bCs/>
                <w:sz w:val="20"/>
                <w:szCs w:val="20"/>
                <w:lang w:eastAsia="it-IT"/>
              </w:rPr>
              <w:t>alert che segnalano il compimento o il tentativo di compimento di “operazioni pericolose”</w:t>
            </w:r>
            <w:r>
              <w:rPr>
                <w:rFonts w:ascii="Open Sans" w:eastAsia="Times New Roman" w:hAnsi="Open Sans" w:cs="Open Sans"/>
                <w:sz w:val="20"/>
                <w:szCs w:val="20"/>
                <w:lang w:eastAsia="it-IT"/>
              </w:rPr>
              <w:t>, esercita un controllo preventivo rispetto ad eventuali attacchi informatici.</w:t>
            </w:r>
          </w:p>
          <w:p w14:paraId="27AA0847" w14:textId="77777777" w:rsidR="00F14089" w:rsidRPr="0077657D" w:rsidRDefault="00F14089" w:rsidP="00060BE8">
            <w:pPr>
              <w:spacing w:after="0"/>
              <w:rPr>
                <w:rFonts w:ascii="Open Sans" w:eastAsia="Times New Roman" w:hAnsi="Open Sans" w:cs="Open Sans"/>
                <w:sz w:val="20"/>
                <w:szCs w:val="20"/>
                <w:lang w:eastAsia="it-IT"/>
              </w:rPr>
            </w:pPr>
          </w:p>
          <w:p w14:paraId="410C4C62"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I file di log possono essere utilizzati come </w:t>
            </w:r>
            <w:r>
              <w:rPr>
                <w:rFonts w:ascii="Open Sans" w:eastAsia="Times New Roman" w:hAnsi="Open Sans" w:cs="Open Sans"/>
                <w:b/>
                <w:bCs/>
                <w:sz w:val="20"/>
                <w:szCs w:val="20"/>
                <w:lang w:eastAsia="it-IT"/>
              </w:rPr>
              <w:t>prova di determinate operazioni</w:t>
            </w:r>
            <w:r>
              <w:rPr>
                <w:rFonts w:ascii="Open Sans" w:eastAsia="Times New Roman" w:hAnsi="Open Sans" w:cs="Open Sans"/>
                <w:sz w:val="20"/>
                <w:szCs w:val="20"/>
                <w:lang w:eastAsia="it-IT"/>
              </w:rPr>
              <w:t xml:space="preserve"> a carico di un determinato utente sottoposto al procedimento disciplinare.</w:t>
            </w:r>
          </w:p>
          <w:p w14:paraId="0FDB151C" w14:textId="77777777" w:rsidR="00F14089" w:rsidRPr="0077657D" w:rsidRDefault="00F14089" w:rsidP="00060BE8">
            <w:pPr>
              <w:spacing w:after="0"/>
              <w:rPr>
                <w:rFonts w:ascii="Open Sans" w:eastAsia="Times New Roman" w:hAnsi="Open Sans" w:cs="Open Sans"/>
                <w:sz w:val="20"/>
                <w:szCs w:val="20"/>
                <w:lang w:eastAsia="it-IT"/>
              </w:rPr>
            </w:pPr>
          </w:p>
          <w:p w14:paraId="62C58DEA" w14:textId="77777777" w:rsidR="00F14089" w:rsidRPr="0077657D" w:rsidRDefault="00F14089" w:rsidP="00060BE8">
            <w:pPr>
              <w:spacing w:after="0"/>
              <w:rPr>
                <w:rFonts w:ascii="Open Sans" w:eastAsia="Times New Roman" w:hAnsi="Open Sans" w:cs="Open Sans"/>
                <w:sz w:val="20"/>
                <w:szCs w:val="20"/>
                <w:lang w:eastAsia="it-IT"/>
              </w:rPr>
            </w:pPr>
            <w:r>
              <w:rPr>
                <w:rFonts w:ascii="Open Sans" w:eastAsia="Times New Roman" w:hAnsi="Open Sans" w:cs="Open Sans"/>
                <w:sz w:val="20"/>
                <w:szCs w:val="20"/>
                <w:lang w:eastAsia="it-IT"/>
              </w:rPr>
              <w:lastRenderedPageBreak/>
              <w:t xml:space="preserve">I file di log inoltre possono dare informazioni utili anche sul </w:t>
            </w:r>
            <w:r>
              <w:rPr>
                <w:rFonts w:ascii="Open Sans" w:eastAsia="Times New Roman" w:hAnsi="Open Sans" w:cs="Open Sans"/>
                <w:b/>
                <w:bCs/>
                <w:sz w:val="20"/>
                <w:szCs w:val="20"/>
                <w:lang w:eastAsia="it-IT"/>
              </w:rPr>
              <w:t>funzionamento generale della rete</w:t>
            </w:r>
            <w:r>
              <w:rPr>
                <w:rFonts w:ascii="Open Sans" w:eastAsia="Times New Roman" w:hAnsi="Open Sans" w:cs="Open Sans"/>
                <w:sz w:val="20"/>
                <w:szCs w:val="20"/>
                <w:lang w:eastAsia="it-IT"/>
              </w:rPr>
              <w:t xml:space="preserve"> e sulle capacità del sistema informativo.</w:t>
            </w:r>
          </w:p>
          <w:p w14:paraId="4FE2336E" w14:textId="77777777" w:rsidR="00F14089" w:rsidRPr="0077657D" w:rsidRDefault="00F14089" w:rsidP="00060BE8">
            <w:pPr>
              <w:spacing w:after="0"/>
              <w:rPr>
                <w:rFonts w:ascii="Open Sans" w:eastAsia="Times New Roman" w:hAnsi="Open Sans" w:cs="Open Sans"/>
                <w:sz w:val="20"/>
                <w:szCs w:val="20"/>
                <w:lang w:eastAsia="it-IT"/>
              </w:rPr>
            </w:pPr>
          </w:p>
          <w:p w14:paraId="33DBF29B" w14:textId="77777777" w:rsidR="00F14089" w:rsidRDefault="00F14089" w:rsidP="00060BE8">
            <w:pPr>
              <w:spacing w:after="0"/>
              <w:jc w:val="both"/>
              <w:rPr>
                <w:rFonts w:ascii="Open Sans" w:eastAsia="Times New Roman" w:hAnsi="Open Sans" w:cs="Open Sans"/>
                <w:sz w:val="20"/>
                <w:szCs w:val="20"/>
                <w:lang w:eastAsia="it-IT"/>
              </w:rPr>
            </w:pPr>
            <w:r>
              <w:rPr>
                <w:rFonts w:ascii="Open Sans" w:eastAsia="Times New Roman" w:hAnsi="Open Sans" w:cs="Open Sans"/>
                <w:sz w:val="20"/>
                <w:szCs w:val="20"/>
                <w:lang w:eastAsia="it-IT"/>
              </w:rPr>
              <w:t xml:space="preserve">L’amministratore di sistema, in fase di riesame di direzione, espone i risultati dell’analisi di log documentando tutte quelle azioni che sono state compiute volontariamente o involontariamente (o che sono state tentate) dagli utenti. </w:t>
            </w:r>
          </w:p>
          <w:p w14:paraId="17F6F083" w14:textId="77777777" w:rsidR="00F14089" w:rsidRDefault="00F14089" w:rsidP="00060BE8">
            <w:pPr>
              <w:spacing w:after="0"/>
              <w:jc w:val="both"/>
              <w:rPr>
                <w:rFonts w:ascii="Open Sans" w:eastAsia="Times New Roman" w:hAnsi="Open Sans" w:cs="Open Sans"/>
                <w:sz w:val="20"/>
                <w:szCs w:val="20"/>
                <w:lang w:eastAsia="it-IT"/>
              </w:rPr>
            </w:pPr>
          </w:p>
          <w:p w14:paraId="7775A103" w14:textId="322FBADC" w:rsidR="00F14089" w:rsidRPr="0077657D" w:rsidRDefault="00F14089" w:rsidP="00060BE8">
            <w:pPr>
              <w:spacing w:after="0"/>
              <w:jc w:val="both"/>
              <w:rPr>
                <w:rFonts w:ascii="Open Sans" w:eastAsia="Times New Roman" w:hAnsi="Open Sans" w:cs="Open Sans"/>
                <w:b/>
                <w:bCs/>
                <w:sz w:val="20"/>
                <w:szCs w:val="20"/>
                <w:lang w:eastAsia="it-IT"/>
              </w:rPr>
            </w:pPr>
            <w:r>
              <w:rPr>
                <w:rFonts w:ascii="Open Sans" w:eastAsia="Times New Roman" w:hAnsi="Open Sans" w:cs="Open Sans"/>
                <w:sz w:val="20"/>
                <w:szCs w:val="20"/>
                <w:lang w:eastAsia="it-IT"/>
              </w:rPr>
              <w:t xml:space="preserve">A tali seguiranno le "azioni da intraprendere" documentate nel modulo </w:t>
            </w:r>
            <w:r>
              <w:rPr>
                <w:rFonts w:ascii="Open Sans" w:eastAsia="Times New Roman" w:hAnsi="Open Sans" w:cs="Open Sans"/>
                <w:b/>
                <w:bCs/>
                <w:sz w:val="20"/>
                <w:szCs w:val="20"/>
                <w:lang w:eastAsia="it-IT"/>
              </w:rPr>
              <w:t>MOD-930-B Verbale del riesame di direzione.</w:t>
            </w:r>
          </w:p>
          <w:p w14:paraId="76AEDE9B"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2D9EDD84" w14:textId="77777777" w:rsidR="00F14089" w:rsidRPr="0077657D" w:rsidRDefault="00F14089" w:rsidP="00060BE8">
            <w:p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L’organizzazione effettua la registrazione dei log (informazioni sul traffico della propria rete) attraverso l’applicativo software che consente i seguenti controlli di sicurezza:</w:t>
            </w:r>
          </w:p>
          <w:p w14:paraId="42A4D883" w14:textId="77777777" w:rsidR="00F14089" w:rsidRPr="0077657D" w:rsidRDefault="00F14089" w:rsidP="00060BE8">
            <w:pPr>
              <w:spacing w:after="0" w:line="240" w:lineRule="auto"/>
              <w:rPr>
                <w:rFonts w:ascii="Open Sans" w:eastAsia="Times New Roman" w:hAnsi="Open Sans" w:cs="Open Sans"/>
                <w:sz w:val="20"/>
                <w:szCs w:val="20"/>
                <w:lang w:eastAsia="it-IT"/>
              </w:rPr>
            </w:pPr>
          </w:p>
          <w:p w14:paraId="4912DEF9" w14:textId="77777777" w:rsidR="00F14089" w:rsidRPr="0077657D" w:rsidRDefault="00F14089">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Generazione dei log</w:t>
            </w:r>
          </w:p>
          <w:p w14:paraId="7400D7F0" w14:textId="77777777" w:rsidR="00F14089" w:rsidRPr="0077657D" w:rsidRDefault="00F14089">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Memorizzazione dei log</w:t>
            </w:r>
          </w:p>
          <w:p w14:paraId="5F68F817" w14:textId="77777777" w:rsidR="00F14089" w:rsidRPr="0077657D" w:rsidRDefault="00F14089">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Analisi dei log</w:t>
            </w:r>
          </w:p>
          <w:p w14:paraId="59026564" w14:textId="77777777" w:rsidR="00F14089" w:rsidRPr="0077657D" w:rsidRDefault="00F14089">
            <w:pPr>
              <w:pStyle w:val="Paragrafoelenco"/>
              <w:numPr>
                <w:ilvl w:val="0"/>
                <w:numId w:val="27"/>
              </w:numPr>
              <w:spacing w:after="0" w:line="240" w:lineRule="auto"/>
              <w:rPr>
                <w:rFonts w:ascii="Open Sans" w:eastAsia="Times New Roman" w:hAnsi="Open Sans" w:cs="Open Sans"/>
                <w:sz w:val="20"/>
                <w:szCs w:val="20"/>
                <w:lang w:eastAsia="it-IT"/>
              </w:rPr>
            </w:pPr>
            <w:r>
              <w:rPr>
                <w:rFonts w:ascii="Open Sans" w:eastAsia="Times New Roman" w:hAnsi="Open Sans" w:cs="Open Sans"/>
                <w:sz w:val="20"/>
                <w:szCs w:val="20"/>
                <w:lang w:eastAsia="it-IT"/>
              </w:rPr>
              <w:t>Monitoraggio dei log</w:t>
            </w:r>
          </w:p>
          <w:p w14:paraId="4BF8A1C4" w14:textId="77777777" w:rsidR="00F14089" w:rsidRPr="0077657D" w:rsidRDefault="00F14089" w:rsidP="00060BE8">
            <w:pPr>
              <w:spacing w:after="0"/>
              <w:jc w:val="both"/>
              <w:rPr>
                <w:rFonts w:ascii="Open Sans" w:hAnsi="Open Sans" w:cs="Open Sans"/>
                <w:sz w:val="20"/>
                <w:szCs w:val="20"/>
              </w:rPr>
            </w:pPr>
          </w:p>
          <w:p w14:paraId="1C62C062"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Le informazioni di log vengono registrate nel database interno al software di log management che è protetto dai rischi, alla stessa stregua di tutti gli altri applicativi dedicati alla sicurezza delle informazioni, da:</w:t>
            </w:r>
          </w:p>
          <w:p w14:paraId="137B43D3" w14:textId="77777777" w:rsidR="00F14089" w:rsidRPr="0077657D" w:rsidRDefault="00F14089" w:rsidP="00060BE8">
            <w:pPr>
              <w:spacing w:after="0"/>
              <w:jc w:val="both"/>
              <w:rPr>
                <w:rFonts w:ascii="Open Sans" w:hAnsi="Open Sans" w:cs="Open Sans"/>
                <w:sz w:val="20"/>
                <w:szCs w:val="20"/>
              </w:rPr>
            </w:pPr>
          </w:p>
          <w:p w14:paraId="7AE5AF6B" w14:textId="77777777" w:rsidR="00F14089" w:rsidRPr="0077657D" w:rsidRDefault="00F14089">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Controllo d’accesso con autenticazione</w:t>
            </w:r>
          </w:p>
          <w:p w14:paraId="58879DCC" w14:textId="77777777" w:rsidR="00F14089" w:rsidRPr="0077657D" w:rsidRDefault="00F14089">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Cifratura</w:t>
            </w:r>
          </w:p>
          <w:p w14:paraId="65BD73BF" w14:textId="77777777" w:rsidR="00F14089" w:rsidRPr="0077657D" w:rsidRDefault="00F14089">
            <w:pPr>
              <w:pStyle w:val="Paragrafoelenco"/>
              <w:numPr>
                <w:ilvl w:val="0"/>
                <w:numId w:val="28"/>
              </w:numPr>
              <w:spacing w:after="0"/>
              <w:jc w:val="both"/>
              <w:rPr>
                <w:rFonts w:ascii="Open Sans" w:hAnsi="Open Sans" w:cs="Open Sans"/>
                <w:sz w:val="20"/>
                <w:szCs w:val="20"/>
              </w:rPr>
            </w:pPr>
            <w:r>
              <w:rPr>
                <w:rFonts w:ascii="Open Sans" w:hAnsi="Open Sans" w:cs="Open Sans"/>
                <w:sz w:val="20"/>
                <w:szCs w:val="20"/>
              </w:rPr>
              <w:t>Backup</w:t>
            </w:r>
          </w:p>
          <w:p w14:paraId="300E6205" w14:textId="77777777" w:rsidR="00F14089" w:rsidRPr="0077657D" w:rsidRDefault="00F14089" w:rsidP="00060BE8">
            <w:pPr>
              <w:spacing w:after="0"/>
              <w:jc w:val="both"/>
              <w:rPr>
                <w:rFonts w:ascii="Open Sans" w:hAnsi="Open Sans" w:cs="Open Sans"/>
                <w:sz w:val="20"/>
                <w:szCs w:val="20"/>
              </w:rPr>
            </w:pPr>
          </w:p>
          <w:p w14:paraId="32D3286B"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L'organizzazione, attraverso la gestione e più propriamente la protezione dei file di log, adempie a quanto disposto dal Garante Privacy nel Provvedimento "Misure e accorgimenti prescritti ai titolari dei trattamenti effettuati con strumenti elettronici relativamente alle attribuzioni delle funzioni di amministratore di sistema" del 27 novembre 2008 più comunemente noto con il termine </w:t>
            </w:r>
            <w:r>
              <w:rPr>
                <w:rFonts w:ascii="Open Sans" w:hAnsi="Open Sans" w:cs="Open Sans"/>
                <w:b/>
                <w:bCs/>
                <w:sz w:val="20"/>
                <w:szCs w:val="20"/>
              </w:rPr>
              <w:t xml:space="preserve">Provvedimento sull'amministratore di sistema </w:t>
            </w:r>
            <w:r>
              <w:rPr>
                <w:rFonts w:ascii="Open Sans" w:hAnsi="Open Sans" w:cs="Open Sans"/>
                <w:sz w:val="20"/>
                <w:szCs w:val="20"/>
              </w:rPr>
              <w:t>di cui riportiamo il riferimento a riguardo:</w:t>
            </w:r>
          </w:p>
          <w:p w14:paraId="69C2591A" w14:textId="77777777" w:rsidR="00F14089" w:rsidRPr="0077657D" w:rsidRDefault="00F14089" w:rsidP="00060BE8">
            <w:pPr>
              <w:spacing w:after="0"/>
              <w:jc w:val="both"/>
              <w:rPr>
                <w:rFonts w:ascii="Open Sans" w:hAnsi="Open Sans" w:cs="Open Sans"/>
                <w:sz w:val="20"/>
                <w:szCs w:val="20"/>
              </w:rPr>
            </w:pPr>
          </w:p>
          <w:p w14:paraId="5FE1182E" w14:textId="77777777" w:rsidR="00F14089" w:rsidRPr="0077657D" w:rsidRDefault="00F14089" w:rsidP="00060BE8">
            <w:pPr>
              <w:spacing w:after="0"/>
              <w:ind w:left="708"/>
              <w:jc w:val="both"/>
              <w:rPr>
                <w:rFonts w:ascii="Open Sans" w:hAnsi="Open Sans" w:cs="Open Sans"/>
                <w:b/>
                <w:bCs/>
                <w:sz w:val="20"/>
                <w:szCs w:val="20"/>
              </w:rPr>
            </w:pPr>
            <w:r>
              <w:rPr>
                <w:rFonts w:ascii="Open Sans" w:hAnsi="Open Sans" w:cs="Open Sans"/>
                <w:b/>
                <w:bCs/>
                <w:sz w:val="20"/>
                <w:szCs w:val="20"/>
              </w:rPr>
              <w:t>4.5 Registrazione degli accessi</w:t>
            </w:r>
          </w:p>
          <w:p w14:paraId="59697F77" w14:textId="77777777" w:rsidR="00F14089" w:rsidRPr="0077657D" w:rsidRDefault="00F14089" w:rsidP="00060BE8">
            <w:pPr>
              <w:spacing w:after="0"/>
              <w:ind w:left="708"/>
              <w:jc w:val="both"/>
              <w:rPr>
                <w:rFonts w:ascii="Open Sans" w:hAnsi="Open Sans" w:cs="Open Sans"/>
                <w:i/>
                <w:iCs/>
                <w:sz w:val="20"/>
                <w:szCs w:val="20"/>
              </w:rPr>
            </w:pPr>
            <w:r>
              <w:rPr>
                <w:rFonts w:ascii="Open Sans" w:hAnsi="Open Sans" w:cs="Open Sans"/>
                <w:i/>
                <w:iCs/>
                <w:sz w:val="20"/>
                <w:szCs w:val="20"/>
              </w:rPr>
              <w:t xml:space="preserve">Devono essere adottati sistemi idonei alla registrazione degli accessi logici (autenticazione informatica) ai sistemi di elaborazione e agli archivi elettronici da parte degli amministratori di sistema. Le registrazioni (access log) devono avere caratteristiche di </w:t>
            </w:r>
            <w:r>
              <w:rPr>
                <w:rFonts w:ascii="Open Sans" w:hAnsi="Open Sans" w:cs="Open Sans"/>
                <w:b/>
                <w:bCs/>
                <w:i/>
                <w:iCs/>
                <w:sz w:val="20"/>
                <w:szCs w:val="20"/>
              </w:rPr>
              <w:t>completezza, inalterabilità e possibilità di verifica della loro integrità</w:t>
            </w:r>
            <w:r>
              <w:rPr>
                <w:rFonts w:ascii="Open Sans" w:hAnsi="Open Sans" w:cs="Open Sans"/>
                <w:i/>
                <w:iCs/>
                <w:sz w:val="20"/>
                <w:szCs w:val="20"/>
              </w:rPr>
              <w:t xml:space="preserve"> adeguate al raggiungimento dello scopo di verifica per cui sono richieste. Le registrazioni devono comprendere i riferimenti temporali e la descrizione dell'evento che le ha generate e devono essere conservate per un congruo periodo, non inferiore a sei mesi.</w:t>
            </w:r>
          </w:p>
          <w:p w14:paraId="3F4BE181"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5D16F391"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Il software di log management esercita un controllo su tutti gli utenti anche sulle operazioni compiute dallo stesso amministratore di sistema.</w:t>
            </w:r>
          </w:p>
          <w:p w14:paraId="548AFC7B" w14:textId="77777777" w:rsidR="00F14089" w:rsidRPr="0077657D" w:rsidRDefault="00F14089" w:rsidP="00060BE8">
            <w:pPr>
              <w:spacing w:after="0"/>
              <w:jc w:val="both"/>
              <w:rPr>
                <w:rFonts w:ascii="Open Sans" w:hAnsi="Open Sans" w:cs="Open Sans"/>
                <w:sz w:val="20"/>
                <w:szCs w:val="20"/>
              </w:rPr>
            </w:pPr>
          </w:p>
          <w:p w14:paraId="7304EFB8"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lastRenderedPageBreak/>
              <w:t xml:space="preserve">Il motivo sta nel fatto che questa figura gode di molti diritti nel senso che </w:t>
            </w:r>
            <w:r>
              <w:rPr>
                <w:rFonts w:ascii="Open Sans" w:hAnsi="Open Sans" w:cs="Open Sans"/>
                <w:b/>
                <w:bCs/>
                <w:sz w:val="20"/>
                <w:szCs w:val="20"/>
              </w:rPr>
              <w:t>può compiere ogni genere di operazione</w:t>
            </w:r>
            <w:r>
              <w:rPr>
                <w:rFonts w:ascii="Open Sans" w:hAnsi="Open Sans" w:cs="Open Sans"/>
                <w:sz w:val="20"/>
                <w:szCs w:val="20"/>
              </w:rPr>
              <w:t xml:space="preserve"> che potrebbe anch’essa comportare danno alle informazioni dell’organizzazione e agli asset.</w:t>
            </w:r>
          </w:p>
          <w:p w14:paraId="1F6D5B69" w14:textId="77777777" w:rsidR="00F14089" w:rsidRPr="0077657D" w:rsidRDefault="00F14089" w:rsidP="00060BE8">
            <w:pPr>
              <w:spacing w:after="0"/>
              <w:jc w:val="both"/>
              <w:rPr>
                <w:rFonts w:ascii="Open Sans" w:hAnsi="Open Sans" w:cs="Open Sans"/>
                <w:sz w:val="20"/>
                <w:szCs w:val="20"/>
              </w:rPr>
            </w:pPr>
          </w:p>
          <w:p w14:paraId="41587E78" w14:textId="77777777" w:rsidR="00F14089" w:rsidRDefault="00F14089" w:rsidP="00060BE8">
            <w:pPr>
              <w:spacing w:after="0"/>
              <w:jc w:val="both"/>
              <w:rPr>
                <w:rFonts w:ascii="Open Sans" w:hAnsi="Open Sans" w:cs="Open Sans"/>
                <w:sz w:val="20"/>
                <w:szCs w:val="20"/>
              </w:rPr>
            </w:pPr>
            <w:r>
              <w:rPr>
                <w:rFonts w:ascii="Open Sans" w:hAnsi="Open Sans" w:cs="Open Sans"/>
                <w:sz w:val="20"/>
                <w:szCs w:val="20"/>
              </w:rPr>
              <w:t xml:space="preserve">La verifica dei log riferibili alle operazioni compiute dall’amministratore di sistema viene effettuata periodicamente dall’alta direzione in occasione del riesame di direzione attraverso il report emesso dal software. </w:t>
            </w:r>
          </w:p>
          <w:p w14:paraId="7AF8ABB0" w14:textId="77777777" w:rsidR="00F14089" w:rsidRDefault="00F14089" w:rsidP="00060BE8">
            <w:pPr>
              <w:spacing w:after="0"/>
              <w:jc w:val="both"/>
              <w:rPr>
                <w:rFonts w:ascii="Open Sans" w:hAnsi="Open Sans" w:cs="Open Sans"/>
                <w:sz w:val="20"/>
                <w:szCs w:val="20"/>
              </w:rPr>
            </w:pPr>
          </w:p>
          <w:p w14:paraId="30DF86EF" w14:textId="2F8399D4" w:rsidR="00F14089" w:rsidRPr="0077657D" w:rsidRDefault="00F14089" w:rsidP="00060BE8">
            <w:pPr>
              <w:spacing w:after="0"/>
              <w:jc w:val="both"/>
              <w:rPr>
                <w:rFonts w:ascii="Open Sans" w:eastAsia="Times New Roman" w:hAnsi="Open Sans" w:cs="Open Sans"/>
                <w:sz w:val="20"/>
                <w:szCs w:val="20"/>
                <w:lang w:eastAsia="it-IT"/>
              </w:rPr>
            </w:pPr>
            <w:r>
              <w:rPr>
                <w:rFonts w:ascii="Open Sans" w:hAnsi="Open Sans" w:cs="Open Sans"/>
                <w:sz w:val="20"/>
                <w:szCs w:val="20"/>
              </w:rPr>
              <w:t xml:space="preserve">Solamente in presenza di anomalie, queste vengono documentate dal modulo </w:t>
            </w:r>
            <w:r>
              <w:rPr>
                <w:rFonts w:ascii="Open Sans" w:eastAsia="Times New Roman" w:hAnsi="Open Sans" w:cs="Open Sans"/>
                <w:b/>
                <w:bCs/>
                <w:sz w:val="20"/>
                <w:szCs w:val="20"/>
                <w:lang w:eastAsia="it-IT"/>
              </w:rPr>
              <w:t xml:space="preserve">MOD-930-B Verbale del riesame di direzione </w:t>
            </w:r>
            <w:r>
              <w:rPr>
                <w:rFonts w:ascii="Open Sans" w:eastAsia="Times New Roman" w:hAnsi="Open Sans" w:cs="Open Sans"/>
                <w:sz w:val="20"/>
                <w:szCs w:val="20"/>
                <w:lang w:eastAsia="it-IT"/>
              </w:rPr>
              <w:t>e gestite secondo le decisioni conseguenti.</w:t>
            </w:r>
          </w:p>
          <w:p w14:paraId="0A484C61" w14:textId="77777777" w:rsidR="00F14089" w:rsidRPr="0077657D" w:rsidRDefault="00F14089" w:rsidP="00060BE8">
            <w:pPr>
              <w:spacing w:after="0"/>
              <w:jc w:val="both"/>
              <w:rPr>
                <w:rFonts w:ascii="Open Sans" w:hAnsi="Open Sans" w:cs="Open Sans"/>
                <w:sz w:val="20"/>
                <w:szCs w:val="20"/>
              </w:rPr>
            </w:pPr>
          </w:p>
          <w:p w14:paraId="12A6D8A4"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Ai sensi del Provvedimento del Garante Privacy sull'Amministratore di Sistema del 27 novembre 2008, l'alta direzione effettua la relazione annuale sull'amministratore di sistema in relazione alla "sicurezza" e dunque la liceità del suo operato.</w:t>
            </w:r>
          </w:p>
          <w:p w14:paraId="25D1D649"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7E1665AA" w14:textId="77777777" w:rsidR="00F14089" w:rsidRPr="0077657D" w:rsidRDefault="00F14089" w:rsidP="00060BE8">
            <w:pPr>
              <w:spacing w:after="0"/>
              <w:rPr>
                <w:rFonts w:ascii="Open Sans" w:eastAsia="Times New Roman" w:hAnsi="Open Sans" w:cs="Open Sans"/>
                <w:color w:val="C00000"/>
                <w:sz w:val="20"/>
                <w:szCs w:val="20"/>
                <w:lang w:eastAsia="it-IT"/>
              </w:rPr>
            </w:pPr>
          </w:p>
          <w:tbl>
            <w:tblPr>
              <w:tblStyle w:val="Grigliatabella"/>
              <w:tblW w:w="0" w:type="auto"/>
              <w:tblLayout w:type="fixed"/>
              <w:tblLook w:val="04A0" w:firstRow="1" w:lastRow="0" w:firstColumn="1" w:lastColumn="0" w:noHBand="0" w:noVBand="1"/>
            </w:tblPr>
            <w:tblGrid>
              <w:gridCol w:w="10797"/>
            </w:tblGrid>
            <w:tr w:rsidR="00F14089" w:rsidRPr="0077657D" w14:paraId="23F79764" w14:textId="77777777" w:rsidTr="00060BE8">
              <w:tc>
                <w:tcPr>
                  <w:tcW w:w="10797" w:type="dxa"/>
                </w:tcPr>
                <w:p w14:paraId="3C471EF9" w14:textId="77777777" w:rsidR="00F14089" w:rsidRPr="0077657D" w:rsidRDefault="00F14089" w:rsidP="00060BE8">
                  <w:pPr>
                    <w:spacing w:after="0"/>
                    <w:jc w:val="both"/>
                    <w:rPr>
                      <w:rFonts w:ascii="Open Sans" w:hAnsi="Open Sans" w:cs="Open Sans"/>
                      <w:b/>
                      <w:bCs/>
                      <w:color w:val="C00000"/>
                      <w:sz w:val="20"/>
                      <w:szCs w:val="20"/>
                    </w:rPr>
                  </w:pPr>
                  <w:r>
                    <w:rPr>
                      <w:rFonts w:ascii="Open Sans" w:hAnsi="Open Sans" w:cs="Open Sans"/>
                      <w:b/>
                      <w:bCs/>
                      <w:color w:val="C00000"/>
                      <w:sz w:val="20"/>
                      <w:szCs w:val="20"/>
                    </w:rPr>
                    <w:t>[controllo 8.8] Gestione delle vulnerabilità tecniche</w:t>
                  </w:r>
                </w:p>
                <w:p w14:paraId="0F7C05CF" w14:textId="77777777" w:rsidR="00F14089" w:rsidRPr="0077657D" w:rsidRDefault="00F14089" w:rsidP="00060BE8">
                  <w:pPr>
                    <w:spacing w:after="0"/>
                    <w:rPr>
                      <w:rFonts w:ascii="Open Sans" w:eastAsia="Times New Roman" w:hAnsi="Open Sans" w:cs="Open Sans"/>
                      <w:color w:val="C00000"/>
                      <w:sz w:val="20"/>
                      <w:szCs w:val="20"/>
                      <w:lang w:eastAsia="it-IT"/>
                    </w:rPr>
                  </w:pPr>
                  <w:r>
                    <w:rPr>
                      <w:rFonts w:ascii="Open Sans" w:eastAsia="Times New Roman" w:hAnsi="Open Sans" w:cs="Open Sans"/>
                      <w:color w:val="C00000"/>
                      <w:sz w:val="20"/>
                      <w:szCs w:val="20"/>
                      <w:lang w:eastAsia="it-IT"/>
                    </w:rPr>
                    <w:t>Deve essere ottenuta informazione sulle vulnerabilità tecniche dei sistemi informativi in uso, valutata l'esposizione dell'organizzazione a tali vulnerabilità e adottate misure appropriate.</w:t>
                  </w:r>
                </w:p>
              </w:tc>
            </w:tr>
          </w:tbl>
          <w:p w14:paraId="6C778BDA" w14:textId="77777777" w:rsidR="00F14089" w:rsidRPr="0077657D" w:rsidRDefault="00F14089" w:rsidP="00060BE8">
            <w:pPr>
              <w:spacing w:after="0"/>
              <w:rPr>
                <w:rFonts w:ascii="Open Sans" w:eastAsia="Times New Roman" w:hAnsi="Open Sans" w:cs="Open Sans"/>
                <w:color w:val="C00000"/>
                <w:sz w:val="20"/>
                <w:szCs w:val="20"/>
                <w:lang w:eastAsia="it-IT"/>
              </w:rPr>
            </w:pPr>
          </w:p>
          <w:p w14:paraId="413D10B3"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Le vulnerabilità tecniche del sistema informativo sono rilevate dal monitoraggio che esegue il responsabile del sistema informativo oppure emergono durante il suo utilizzo da parte degli utenti. Esse sono:</w:t>
            </w:r>
          </w:p>
          <w:p w14:paraId="5EB66915" w14:textId="77777777" w:rsidR="00F14089" w:rsidRPr="0077657D" w:rsidRDefault="00F14089" w:rsidP="00060BE8">
            <w:pPr>
              <w:spacing w:after="0"/>
              <w:jc w:val="both"/>
              <w:rPr>
                <w:rFonts w:ascii="Open Sans" w:hAnsi="Open Sans" w:cs="Open Sans"/>
                <w:sz w:val="20"/>
                <w:szCs w:val="20"/>
              </w:rPr>
            </w:pPr>
          </w:p>
          <w:p w14:paraId="16EA4477" w14:textId="77777777" w:rsidR="00F14089" w:rsidRPr="0077657D" w:rsidRDefault="00F14089">
            <w:pPr>
              <w:pStyle w:val="Paragrafoelenco"/>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Rilevate</w:t>
            </w:r>
          </w:p>
          <w:p w14:paraId="34514A0B" w14:textId="77777777" w:rsidR="00F14089" w:rsidRPr="0077657D" w:rsidRDefault="00F14089">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Descritte</w:t>
            </w:r>
          </w:p>
          <w:p w14:paraId="2D926668" w14:textId="77777777" w:rsidR="00F14089" w:rsidRPr="0077657D" w:rsidRDefault="00F14089">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Analizzate nelle loro cause</w:t>
            </w:r>
          </w:p>
          <w:p w14:paraId="646F7886" w14:textId="77777777" w:rsidR="00F14089" w:rsidRPr="0077657D" w:rsidRDefault="00F14089">
            <w:pPr>
              <w:numPr>
                <w:ilvl w:val="0"/>
                <w:numId w:val="6"/>
              </w:numPr>
              <w:spacing w:after="0" w:line="240" w:lineRule="auto"/>
              <w:rPr>
                <w:rFonts w:ascii="Open Sans" w:eastAsia="Times New Roman" w:hAnsi="Open Sans" w:cs="Open Sans"/>
                <w:color w:val="000000"/>
                <w:sz w:val="20"/>
                <w:szCs w:val="20"/>
                <w:lang w:eastAsia="it-IT"/>
              </w:rPr>
            </w:pPr>
            <w:r>
              <w:rPr>
                <w:rFonts w:ascii="Open Sans" w:eastAsia="Times New Roman" w:hAnsi="Open Sans" w:cs="Open Sans"/>
                <w:color w:val="000000"/>
                <w:sz w:val="20"/>
                <w:szCs w:val="20"/>
                <w:lang w:eastAsia="it-IT"/>
              </w:rPr>
              <w:t>Gestite con delle azioni</w:t>
            </w:r>
          </w:p>
          <w:p w14:paraId="236F973B" w14:textId="77777777" w:rsidR="00F14089" w:rsidRPr="0077657D" w:rsidRDefault="00F14089" w:rsidP="00060BE8">
            <w:pPr>
              <w:spacing w:after="0"/>
              <w:jc w:val="both"/>
              <w:rPr>
                <w:rFonts w:ascii="Open Sans" w:hAnsi="Open Sans" w:cs="Open Sans"/>
                <w:sz w:val="20"/>
                <w:szCs w:val="20"/>
              </w:rPr>
            </w:pPr>
          </w:p>
          <w:p w14:paraId="0B097127"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Il processo relativo alla gestione delle vulnerabilità tecniche del sistema informativo è governato dal </w:t>
            </w:r>
            <w:r>
              <w:rPr>
                <w:rFonts w:ascii="Open Sans" w:hAnsi="Open Sans" w:cs="Open Sans"/>
                <w:b/>
                <w:bCs/>
                <w:sz w:val="20"/>
                <w:szCs w:val="20"/>
              </w:rPr>
              <w:t>responsabile del sistema informativo</w:t>
            </w:r>
            <w:r>
              <w:rPr>
                <w:rFonts w:ascii="Open Sans" w:hAnsi="Open Sans" w:cs="Open Sans"/>
                <w:sz w:val="20"/>
                <w:szCs w:val="20"/>
              </w:rPr>
              <w:t>.</w:t>
            </w:r>
          </w:p>
          <w:p w14:paraId="044699EC" w14:textId="77777777" w:rsidR="00F14089" w:rsidRPr="0077657D" w:rsidRDefault="00F14089" w:rsidP="00060BE8">
            <w:pPr>
              <w:spacing w:after="0"/>
              <w:jc w:val="both"/>
              <w:rPr>
                <w:rFonts w:ascii="Open Sans" w:hAnsi="Open Sans" w:cs="Open Sans"/>
                <w:sz w:val="20"/>
                <w:szCs w:val="20"/>
              </w:rPr>
            </w:pPr>
          </w:p>
          <w:p w14:paraId="238BA16B" w14:textId="6DA50286"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La comunicazione delle vulnerabilità rilevate può avvenire grazie alla documentazione della vulnerabilità all’interno del modulo </w:t>
            </w:r>
            <w:r>
              <w:rPr>
                <w:rFonts w:ascii="Open Sans" w:hAnsi="Open Sans" w:cs="Open Sans"/>
                <w:b/>
                <w:bCs/>
                <w:sz w:val="20"/>
                <w:szCs w:val="20"/>
              </w:rPr>
              <w:t xml:space="preserve">MOD-710-G Valutazione software, </w:t>
            </w:r>
            <w:r>
              <w:rPr>
                <w:rFonts w:ascii="Open Sans" w:hAnsi="Open Sans" w:cs="Open Sans"/>
                <w:sz w:val="20"/>
                <w:szCs w:val="20"/>
              </w:rPr>
              <w:t xml:space="preserve">e in questo caso l’RGSI provvederà a riportarle al responsabile del sistema informativo, oppure attraverso il modulo </w:t>
            </w:r>
            <w:r>
              <w:rPr>
                <w:rFonts w:ascii="Open Sans" w:hAnsi="Open Sans" w:cs="Open Sans"/>
                <w:b/>
                <w:bCs/>
                <w:sz w:val="20"/>
                <w:szCs w:val="20"/>
              </w:rPr>
              <w:t>MOD-740-A Comunicazione.</w:t>
            </w:r>
          </w:p>
          <w:p w14:paraId="3EBC3F91" w14:textId="77777777" w:rsidR="00F14089" w:rsidRPr="0077657D" w:rsidRDefault="00F14089" w:rsidP="00060BE8">
            <w:pPr>
              <w:spacing w:after="0"/>
              <w:jc w:val="both"/>
              <w:rPr>
                <w:rFonts w:ascii="Open Sans" w:hAnsi="Open Sans" w:cs="Open Sans"/>
                <w:sz w:val="20"/>
                <w:szCs w:val="20"/>
              </w:rPr>
            </w:pPr>
          </w:p>
          <w:p w14:paraId="56DF7245"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In caso di emergenza la vulnerabilità è comunicata e formalizzata con i mezzi più veloci a disposizione dell’organizzazione quali: sms, telefonate, mail. Tale comunicazione dovrà </w:t>
            </w:r>
            <w:r>
              <w:rPr>
                <w:rFonts w:ascii="Open Sans" w:hAnsi="Open Sans" w:cs="Open Sans"/>
                <w:sz w:val="20"/>
                <w:szCs w:val="20"/>
                <w:u w:val="single"/>
              </w:rPr>
              <w:t>considerare il rischio di diffondere, involontariamente, le informazioni in merito alla presenza di una vulnerabilità tecnica anche al cospetto di mal intenzionati</w:t>
            </w:r>
            <w:r>
              <w:rPr>
                <w:rFonts w:ascii="Open Sans" w:hAnsi="Open Sans" w:cs="Open Sans"/>
                <w:sz w:val="20"/>
                <w:szCs w:val="20"/>
              </w:rPr>
              <w:t xml:space="preserve">, perciò va effettuata in maniera assolutamente </w:t>
            </w:r>
            <w:r>
              <w:rPr>
                <w:rFonts w:ascii="Open Sans" w:hAnsi="Open Sans" w:cs="Open Sans"/>
                <w:b/>
                <w:bCs/>
                <w:i/>
                <w:iCs/>
                <w:sz w:val="20"/>
                <w:szCs w:val="20"/>
              </w:rPr>
              <w:t>tempestiva e riservata</w:t>
            </w:r>
            <w:r>
              <w:rPr>
                <w:rFonts w:ascii="Open Sans" w:hAnsi="Open Sans" w:cs="Open Sans"/>
                <w:sz w:val="20"/>
                <w:szCs w:val="20"/>
              </w:rPr>
              <w:t>.</w:t>
            </w:r>
          </w:p>
          <w:p w14:paraId="552F9DAD" w14:textId="77777777" w:rsidR="00F14089" w:rsidRPr="0077657D" w:rsidRDefault="00F14089" w:rsidP="00060BE8">
            <w:pPr>
              <w:spacing w:after="0"/>
              <w:jc w:val="both"/>
              <w:rPr>
                <w:rFonts w:ascii="Open Sans" w:hAnsi="Open Sans" w:cs="Open Sans"/>
                <w:sz w:val="20"/>
                <w:szCs w:val="20"/>
              </w:rPr>
            </w:pPr>
          </w:p>
          <w:p w14:paraId="1EC0E32C" w14:textId="77777777"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Se la vulnerabilità tecnica risultasse ascrivibile ad una "</w:t>
            </w:r>
            <w:r>
              <w:rPr>
                <w:rFonts w:ascii="Open Sans" w:hAnsi="Open Sans" w:cs="Open Sans"/>
                <w:i/>
                <w:iCs/>
                <w:sz w:val="20"/>
                <w:szCs w:val="20"/>
              </w:rPr>
              <w:t>non conformità</w:t>
            </w:r>
            <w:r>
              <w:rPr>
                <w:rFonts w:ascii="Open Sans" w:hAnsi="Open Sans" w:cs="Open Sans"/>
                <w:sz w:val="20"/>
                <w:szCs w:val="20"/>
              </w:rPr>
              <w:t xml:space="preserve">" in relazione a quanto predisposto dalla procedura </w:t>
            </w:r>
            <w:r>
              <w:rPr>
                <w:rFonts w:ascii="Open Sans" w:hAnsi="Open Sans" w:cs="Open Sans"/>
                <w:b/>
                <w:bCs/>
                <w:sz w:val="20"/>
                <w:szCs w:val="20"/>
              </w:rPr>
              <w:t xml:space="preserve">PROC-1010 Non conformità e azioni correttive, </w:t>
            </w:r>
            <w:r>
              <w:rPr>
                <w:rFonts w:ascii="Open Sans" w:hAnsi="Open Sans" w:cs="Open Sans"/>
                <w:sz w:val="20"/>
                <w:szCs w:val="20"/>
              </w:rPr>
              <w:t xml:space="preserve">il responsabile del sistema informativo procederà a descrivere la non conformità rilevata permettendo di comprenderne la natura e/o la classe di appartenenza. </w:t>
            </w:r>
            <w:r>
              <w:rPr>
                <w:rFonts w:ascii="Open Sans" w:hAnsi="Open Sans" w:cs="Open Sans"/>
                <w:sz w:val="20"/>
                <w:szCs w:val="20"/>
              </w:rPr>
              <w:lastRenderedPageBreak/>
              <w:t>Successivamente provvederà ad analizzare le cause della vulnerabilità tecnica e provvederà a gestirla attivando gli RDP oppure il personale necessario.</w:t>
            </w:r>
          </w:p>
          <w:p w14:paraId="68D7C2FC" w14:textId="77777777" w:rsidR="00F14089" w:rsidRPr="0077657D" w:rsidRDefault="00F14089" w:rsidP="00060BE8">
            <w:pPr>
              <w:spacing w:after="0"/>
              <w:jc w:val="both"/>
              <w:rPr>
                <w:rFonts w:ascii="Open Sans" w:hAnsi="Open Sans" w:cs="Open Sans"/>
                <w:sz w:val="20"/>
                <w:szCs w:val="20"/>
              </w:rPr>
            </w:pPr>
          </w:p>
          <w:p w14:paraId="386019A2" w14:textId="452B11BF" w:rsidR="00F14089" w:rsidRPr="0077657D" w:rsidRDefault="00F14089" w:rsidP="00060BE8">
            <w:pPr>
              <w:spacing w:after="0"/>
              <w:jc w:val="both"/>
              <w:rPr>
                <w:rFonts w:ascii="Open Sans" w:hAnsi="Open Sans" w:cs="Open Sans"/>
                <w:sz w:val="20"/>
                <w:szCs w:val="20"/>
              </w:rPr>
            </w:pPr>
            <w:r>
              <w:rPr>
                <w:rFonts w:ascii="Open Sans" w:hAnsi="Open Sans" w:cs="Open Sans"/>
                <w:sz w:val="20"/>
                <w:szCs w:val="20"/>
              </w:rPr>
              <w:t xml:space="preserve">Tali attività condotte dal responsabile del sistema informativo sono documentate all’interno del modulo: </w:t>
            </w:r>
            <w:r>
              <w:rPr>
                <w:rFonts w:ascii="Open Sans" w:hAnsi="Open Sans" w:cs="Open Sans"/>
                <w:b/>
                <w:bCs/>
                <w:sz w:val="20"/>
                <w:szCs w:val="20"/>
              </w:rPr>
              <w:t>MOD-1010-A Rapporto di non conformità</w:t>
            </w:r>
            <w:r>
              <w:rPr>
                <w:rFonts w:ascii="Open Sans" w:hAnsi="Open Sans" w:cs="Open Sans"/>
                <w:sz w:val="20"/>
                <w:szCs w:val="20"/>
              </w:rPr>
              <w:t>.</w:t>
            </w:r>
          </w:p>
          <w:p w14:paraId="59C43EC1" w14:textId="77777777" w:rsidR="00F14089" w:rsidRPr="0077657D" w:rsidRDefault="00F14089" w:rsidP="00060BE8">
            <w:pPr>
              <w:spacing w:after="0" w:line="240" w:lineRule="auto"/>
              <w:rPr>
                <w:rFonts w:ascii="Open Sans" w:hAnsi="Open Sans" w:cs="Open Sans"/>
                <w:sz w:val="20"/>
                <w:szCs w:val="20"/>
              </w:rPr>
            </w:pPr>
          </w:p>
        </w:tc>
      </w:tr>
    </w:tbl>
    <w:p w14:paraId="18776EDF" w14:textId="77777777" w:rsidR="003503C2" w:rsidRDefault="003503C2" w:rsidP="00CB7AEA">
      <w:pPr>
        <w:spacing w:after="0"/>
        <w:rPr>
          <w:rFonts w:ascii="Open Sans" w:hAnsi="Open Sans" w:cs="Open Sans"/>
          <w:sz w:val="8"/>
          <w:szCs w:val="20"/>
        </w:rPr>
      </w:pPr>
    </w:p>
    <w:p w14:paraId="4AD3889A" w14:textId="77777777" w:rsidR="003503C2" w:rsidRDefault="003503C2" w:rsidP="00CB7AEA">
      <w:pPr>
        <w:spacing w:after="0"/>
        <w:rPr>
          <w:rFonts w:ascii="Open Sans" w:hAnsi="Open Sans" w:cs="Open Sans"/>
          <w:sz w:val="8"/>
          <w:szCs w:val="20"/>
        </w:rPr>
      </w:pPr>
    </w:p>
    <w:p w14:paraId="519B051A" w14:textId="77777777" w:rsidR="00EC65EB" w:rsidRDefault="00EC65EB" w:rsidP="00CB7AEA">
      <w:pPr>
        <w:spacing w:after="0"/>
        <w:rPr>
          <w:rFonts w:ascii="Open Sans" w:hAnsi="Open Sans" w:cs="Open Sans"/>
          <w:sz w:val="8"/>
          <w:szCs w:val="20"/>
        </w:rPr>
      </w:pPr>
    </w:p>
    <w:p w14:paraId="2528F50F" w14:textId="77777777" w:rsidR="00A0503B" w:rsidRDefault="00A0503B" w:rsidP="00CB7AEA">
      <w:pPr>
        <w:spacing w:after="0"/>
        <w:rPr>
          <w:rFonts w:ascii="Open Sans" w:hAnsi="Open Sans" w:cs="Open Sans"/>
          <w:sz w:val="8"/>
          <w:szCs w:val="20"/>
        </w:rPr>
      </w:pPr>
    </w:p>
    <w:p w14:paraId="3FADAA94" w14:textId="77777777" w:rsidR="00E17221" w:rsidRDefault="00E17221" w:rsidP="00CB7AEA">
      <w:pPr>
        <w:spacing w:after="0"/>
        <w:rPr>
          <w:rFonts w:ascii="Open Sans" w:hAnsi="Open Sans" w:cs="Open Sans"/>
          <w:sz w:val="8"/>
          <w:szCs w:val="20"/>
        </w:rPr>
      </w:pPr>
    </w:p>
    <w:tbl>
      <w:tblPr>
        <w:tblStyle w:val="Grigliatabella"/>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7"/>
      </w:tblGrid>
      <w:tr w:rsidR="0072753A" w:rsidRPr="00D929C7" w14:paraId="116F3460" w14:textId="77777777" w:rsidTr="00ED0C25">
        <w:tc>
          <w:tcPr>
            <w:tcW w:w="11057" w:type="dxa"/>
            <w:shd w:val="clear" w:color="auto" w:fill="C00000"/>
          </w:tcPr>
          <w:p w14:paraId="1184098E" w14:textId="5F5A6432" w:rsidR="0072753A" w:rsidRPr="00D929C7" w:rsidRDefault="00E17221" w:rsidP="00ED0C25">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5 RESPONSABILITÀ DEL TRATTAMENTO DELLE INFORMAZIONI</w:t>
            </w:r>
          </w:p>
        </w:tc>
      </w:tr>
      <w:tr w:rsidR="0072753A" w:rsidRPr="00D929C7" w14:paraId="1EEDAE12" w14:textId="77777777" w:rsidTr="00ED0C25">
        <w:tc>
          <w:tcPr>
            <w:tcW w:w="11057" w:type="dxa"/>
          </w:tcPr>
          <w:p w14:paraId="72390BA8" w14:textId="77777777" w:rsidR="0072753A" w:rsidRPr="00D929C7" w:rsidRDefault="0072753A" w:rsidP="00ED0C25">
            <w:pPr>
              <w:spacing w:after="0"/>
              <w:rPr>
                <w:rFonts w:ascii="Open Sans" w:hAnsi="Open Sans" w:cs="Open Sans"/>
                <w:b/>
                <w:bCs/>
                <w:color w:val="C00000"/>
                <w:sz w:val="20"/>
                <w:szCs w:val="20"/>
              </w:rPr>
            </w:pPr>
          </w:p>
          <w:p w14:paraId="4F4CE93E" w14:textId="77777777" w:rsidR="00E17221" w:rsidRPr="00D929C7" w:rsidRDefault="00E17221" w:rsidP="00E17221">
            <w:pPr>
              <w:spacing w:after="0"/>
              <w:rPr>
                <w:rFonts w:ascii="Open Sans" w:hAnsi="Open Sans" w:cs="Open Sans"/>
                <w:sz w:val="20"/>
                <w:szCs w:val="20"/>
              </w:rPr>
            </w:pPr>
            <w:r>
              <w:rPr>
                <w:rFonts w:ascii="Open Sans" w:hAnsi="Open Sans" w:cs="Open Sans"/>
                <w:sz w:val="20"/>
                <w:szCs w:val="20"/>
              </w:rPr>
              <w:t>Le informazioni trattate nel processo sono:</w:t>
            </w:r>
          </w:p>
          <w:p w14:paraId="549CC04C" w14:textId="77777777" w:rsidR="00E17221" w:rsidRPr="00D929C7" w:rsidRDefault="00E17221" w:rsidP="00E17221">
            <w:pPr>
              <w:spacing w:after="0"/>
              <w:rPr>
                <w:rFonts w:ascii="Open Sans" w:hAnsi="Open Sans" w:cs="Open Sans"/>
                <w:sz w:val="20"/>
                <w:szCs w:val="20"/>
              </w:rPr>
            </w:pPr>
          </w:p>
          <w:p w14:paraId="1C89F61C" w14:textId="77777777" w:rsidR="00E17221" w:rsidRPr="00D929C7" w:rsidRDefault="00E17221">
            <w:pPr>
              <w:pStyle w:val="Paragrafoelenco"/>
              <w:numPr>
                <w:ilvl w:val="0"/>
                <w:numId w:val="7"/>
              </w:numPr>
              <w:spacing w:after="0"/>
              <w:rPr>
                <w:rFonts w:ascii="Open Sans" w:hAnsi="Open Sans" w:cs="Open Sans"/>
                <w:sz w:val="20"/>
                <w:szCs w:val="20"/>
              </w:rPr>
            </w:pPr>
            <w:r>
              <w:rPr>
                <w:rFonts w:ascii="Open Sans" w:hAnsi="Open Sans" w:cs="Open Sans"/>
                <w:sz w:val="20"/>
                <w:szCs w:val="20"/>
              </w:rPr>
              <w:t xml:space="preserve">Custodite nel server </w:t>
            </w:r>
          </w:p>
          <w:p w14:paraId="73B3431F" w14:textId="77777777" w:rsidR="00E17221" w:rsidRPr="00D929C7" w:rsidRDefault="00E17221">
            <w:pPr>
              <w:pStyle w:val="Paragrafoelenco"/>
              <w:numPr>
                <w:ilvl w:val="0"/>
                <w:numId w:val="7"/>
              </w:numPr>
              <w:spacing w:after="0"/>
              <w:rPr>
                <w:rFonts w:ascii="Open Sans" w:hAnsi="Open Sans" w:cs="Open Sans"/>
                <w:sz w:val="20"/>
                <w:szCs w:val="20"/>
              </w:rPr>
            </w:pPr>
            <w:r>
              <w:rPr>
                <w:rFonts w:ascii="Open Sans" w:hAnsi="Open Sans" w:cs="Open Sans"/>
                <w:sz w:val="20"/>
                <w:szCs w:val="20"/>
              </w:rPr>
              <w:t>Presenti nei dischi: progettazione e produzione</w:t>
            </w:r>
          </w:p>
          <w:p w14:paraId="3F22E9E2" w14:textId="77777777" w:rsidR="00E17221" w:rsidRPr="00D929C7" w:rsidRDefault="00E17221">
            <w:pPr>
              <w:pStyle w:val="Paragrafoelenco"/>
              <w:numPr>
                <w:ilvl w:val="0"/>
                <w:numId w:val="7"/>
              </w:numPr>
              <w:spacing w:after="0"/>
              <w:rPr>
                <w:rFonts w:ascii="Open Sans" w:hAnsi="Open Sans" w:cs="Open Sans"/>
                <w:sz w:val="20"/>
                <w:szCs w:val="20"/>
              </w:rPr>
            </w:pPr>
            <w:r>
              <w:rPr>
                <w:rFonts w:ascii="Open Sans" w:hAnsi="Open Sans" w:cs="Open Sans"/>
                <w:sz w:val="20"/>
                <w:szCs w:val="20"/>
              </w:rPr>
              <w:t>Presenti nei database: clienti, gestione commesse e progetti</w:t>
            </w:r>
          </w:p>
          <w:p w14:paraId="3973530D" w14:textId="77777777" w:rsidR="00E17221" w:rsidRPr="00D929C7" w:rsidRDefault="00E17221">
            <w:pPr>
              <w:pStyle w:val="Paragrafoelenco"/>
              <w:numPr>
                <w:ilvl w:val="0"/>
                <w:numId w:val="7"/>
              </w:numPr>
              <w:spacing w:after="0"/>
              <w:rPr>
                <w:rFonts w:ascii="Open Sans" w:hAnsi="Open Sans" w:cs="Open Sans"/>
                <w:sz w:val="20"/>
                <w:szCs w:val="20"/>
              </w:rPr>
            </w:pPr>
            <w:r>
              <w:rPr>
                <w:rFonts w:ascii="Open Sans" w:hAnsi="Open Sans" w:cs="Open Sans"/>
                <w:sz w:val="20"/>
                <w:szCs w:val="20"/>
              </w:rPr>
              <w:t>Trattate dall’esterno in regime di telelavoro</w:t>
            </w:r>
          </w:p>
          <w:p w14:paraId="1845EC4C" w14:textId="77777777" w:rsidR="00E17221" w:rsidRPr="00D929C7" w:rsidRDefault="00E17221">
            <w:pPr>
              <w:pStyle w:val="Paragrafoelenco"/>
              <w:numPr>
                <w:ilvl w:val="0"/>
                <w:numId w:val="7"/>
              </w:numPr>
              <w:spacing w:after="0"/>
              <w:rPr>
                <w:rFonts w:ascii="Open Sans" w:hAnsi="Open Sans" w:cs="Open Sans"/>
                <w:sz w:val="20"/>
                <w:szCs w:val="20"/>
              </w:rPr>
            </w:pPr>
            <w:r>
              <w:rPr>
                <w:rFonts w:ascii="Open Sans" w:hAnsi="Open Sans" w:cs="Open Sans"/>
                <w:sz w:val="20"/>
                <w:szCs w:val="20"/>
              </w:rPr>
              <w:t>Trattate dai terzi esterni autorizzati attraverso l’impiego della sola area riservata all’utente del sistema informativo</w:t>
            </w:r>
          </w:p>
          <w:p w14:paraId="4D86D987" w14:textId="77777777" w:rsidR="00E17221" w:rsidRPr="00D929C7" w:rsidRDefault="00E17221" w:rsidP="00E17221">
            <w:pPr>
              <w:spacing w:after="0"/>
              <w:rPr>
                <w:rFonts w:ascii="Open Sans" w:hAnsi="Open Sans" w:cs="Open Sans"/>
                <w:sz w:val="20"/>
                <w:szCs w:val="20"/>
              </w:rPr>
            </w:pPr>
          </w:p>
          <w:p w14:paraId="4953F98B" w14:textId="77777777" w:rsidR="00E17221" w:rsidRPr="00D929C7" w:rsidRDefault="00E17221" w:rsidP="00E17221">
            <w:pPr>
              <w:spacing w:after="0"/>
              <w:jc w:val="both"/>
              <w:rPr>
                <w:rFonts w:ascii="Open Sans" w:hAnsi="Open Sans" w:cs="Open Sans"/>
                <w:sz w:val="20"/>
                <w:szCs w:val="20"/>
              </w:rPr>
            </w:pPr>
            <w:r>
              <w:rPr>
                <w:rFonts w:ascii="Open Sans" w:hAnsi="Open Sans" w:cs="Open Sans"/>
                <w:sz w:val="20"/>
                <w:szCs w:val="20"/>
              </w:rPr>
              <w:t>In riferimento alle fasi del processo, l’alta direzione ha stabilito le seguenti autorizzazioni in merito al loro trattamento sicuro:</w:t>
            </w:r>
          </w:p>
          <w:p w14:paraId="359919BF" w14:textId="77777777" w:rsidR="00E17221" w:rsidRPr="00D929C7" w:rsidRDefault="00E17221" w:rsidP="00E17221">
            <w:pPr>
              <w:spacing w:after="0"/>
              <w:rPr>
                <w:rFonts w:ascii="Open Sans" w:hAnsi="Open Sans" w:cs="Open Sans"/>
              </w:rPr>
            </w:pPr>
          </w:p>
          <w:tbl>
            <w:tblPr>
              <w:tblStyle w:val="Grigliatabella"/>
              <w:tblW w:w="10815" w:type="dxa"/>
              <w:tblLayout w:type="fixed"/>
              <w:tblLook w:val="04A0" w:firstRow="1" w:lastRow="0" w:firstColumn="1" w:lastColumn="0" w:noHBand="0" w:noVBand="1"/>
            </w:tblPr>
            <w:tblGrid>
              <w:gridCol w:w="1136"/>
              <w:gridCol w:w="1433"/>
              <w:gridCol w:w="1134"/>
              <w:gridCol w:w="1539"/>
              <w:gridCol w:w="1539"/>
              <w:gridCol w:w="1458"/>
              <w:gridCol w:w="1200"/>
              <w:gridCol w:w="1376"/>
            </w:tblGrid>
            <w:tr w:rsidR="00D929C7" w:rsidRPr="00CC1344" w14:paraId="07800254" w14:textId="77777777" w:rsidTr="00143803">
              <w:trPr>
                <w:trHeight w:val="107"/>
              </w:trPr>
              <w:tc>
                <w:tcPr>
                  <w:tcW w:w="3703" w:type="dxa"/>
                  <w:gridSpan w:val="3"/>
                  <w:vAlign w:val="center"/>
                </w:tcPr>
                <w:p w14:paraId="4D7D7C78"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PROCESSO</w:t>
                  </w:r>
                </w:p>
              </w:tc>
              <w:tc>
                <w:tcPr>
                  <w:tcW w:w="7112" w:type="dxa"/>
                  <w:gridSpan w:val="5"/>
                  <w:vAlign w:val="center"/>
                </w:tcPr>
                <w:p w14:paraId="621CD764"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PERMESSI DI ACCESSO ALLE INFORMAZIONI</w:t>
                  </w:r>
                </w:p>
              </w:tc>
            </w:tr>
            <w:tr w:rsidR="00D929C7" w:rsidRPr="00CC1344" w14:paraId="327F878B" w14:textId="77777777" w:rsidTr="00143803">
              <w:trPr>
                <w:trHeight w:val="107"/>
              </w:trPr>
              <w:tc>
                <w:tcPr>
                  <w:tcW w:w="1136" w:type="dxa"/>
                  <w:vAlign w:val="center"/>
                </w:tcPr>
                <w:p w14:paraId="54E612AD"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 xml:space="preserve">FASI </w:t>
                  </w:r>
                </w:p>
              </w:tc>
              <w:tc>
                <w:tcPr>
                  <w:tcW w:w="1433" w:type="dxa"/>
                  <w:vAlign w:val="center"/>
                </w:tcPr>
                <w:p w14:paraId="19675F9A"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RESPONSABILE</w:t>
                  </w:r>
                </w:p>
              </w:tc>
              <w:tc>
                <w:tcPr>
                  <w:tcW w:w="1134" w:type="dxa"/>
                  <w:vAlign w:val="center"/>
                </w:tcPr>
                <w:p w14:paraId="2DCB47E0"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DOCUMENTO</w:t>
                  </w:r>
                </w:p>
              </w:tc>
              <w:tc>
                <w:tcPr>
                  <w:tcW w:w="1539" w:type="dxa"/>
                  <w:vAlign w:val="center"/>
                </w:tcPr>
                <w:p w14:paraId="6A91274D"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LETTURA</w:t>
                  </w:r>
                </w:p>
              </w:tc>
              <w:tc>
                <w:tcPr>
                  <w:tcW w:w="1539" w:type="dxa"/>
                  <w:vAlign w:val="center"/>
                </w:tcPr>
                <w:p w14:paraId="5D9DA763"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SCRITTURA</w:t>
                  </w:r>
                </w:p>
              </w:tc>
              <w:tc>
                <w:tcPr>
                  <w:tcW w:w="1458" w:type="dxa"/>
                  <w:vAlign w:val="center"/>
                </w:tcPr>
                <w:p w14:paraId="042B68D2"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MODIFICA</w:t>
                  </w:r>
                </w:p>
              </w:tc>
              <w:tc>
                <w:tcPr>
                  <w:tcW w:w="1200" w:type="dxa"/>
                  <w:vAlign w:val="center"/>
                </w:tcPr>
                <w:p w14:paraId="1060EA54" w14:textId="77777777" w:rsidR="00E17221" w:rsidRPr="00143803" w:rsidRDefault="00E17221" w:rsidP="00CC1344">
                  <w:pPr>
                    <w:spacing w:after="0" w:line="240" w:lineRule="auto"/>
                    <w:rPr>
                      <w:rFonts w:ascii="Open Sans" w:hAnsi="Open Sans" w:cs="Open Sans"/>
                      <w:b/>
                      <w:bCs/>
                      <w:sz w:val="13"/>
                      <w:szCs w:val="13"/>
                    </w:rPr>
                  </w:pPr>
                  <w:r>
                    <w:rPr>
                      <w:rFonts w:ascii="Open Sans" w:hAnsi="Open Sans" w:cs="Open Sans"/>
                      <w:b/>
                      <w:bCs/>
                      <w:sz w:val="13"/>
                      <w:szCs w:val="13"/>
                    </w:rPr>
                    <w:t>ELIMINAZIONE</w:t>
                  </w:r>
                </w:p>
              </w:tc>
              <w:tc>
                <w:tcPr>
                  <w:tcW w:w="1376" w:type="dxa"/>
                  <w:vAlign w:val="center"/>
                </w:tcPr>
                <w:p w14:paraId="710A482B" w14:textId="77777777" w:rsidR="00E17221" w:rsidRPr="00CC1344" w:rsidRDefault="00E17221" w:rsidP="00CC1344">
                  <w:pPr>
                    <w:spacing w:after="0" w:line="240" w:lineRule="auto"/>
                    <w:rPr>
                      <w:rFonts w:ascii="Open Sans" w:hAnsi="Open Sans" w:cs="Open Sans"/>
                      <w:b/>
                      <w:bCs/>
                      <w:sz w:val="14"/>
                      <w:szCs w:val="14"/>
                    </w:rPr>
                  </w:pPr>
                  <w:r>
                    <w:rPr>
                      <w:rFonts w:ascii="Open Sans" w:hAnsi="Open Sans" w:cs="Open Sans"/>
                      <w:b/>
                      <w:bCs/>
                      <w:sz w:val="14"/>
                      <w:szCs w:val="14"/>
                    </w:rPr>
                    <w:t>TRASFERIMENTO</w:t>
                  </w:r>
                </w:p>
              </w:tc>
            </w:tr>
            <w:tr w:rsidR="00CC1344" w:rsidRPr="00CC1344" w14:paraId="145E7960" w14:textId="77777777" w:rsidTr="00143803">
              <w:trPr>
                <w:trHeight w:val="324"/>
              </w:trPr>
              <w:tc>
                <w:tcPr>
                  <w:tcW w:w="1136" w:type="dxa"/>
                  <w:vAlign w:val="center"/>
                </w:tcPr>
                <w:p w14:paraId="617FA4F4" w14:textId="78A08B72"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Pianificazione della progettazione</w:t>
                  </w:r>
                </w:p>
              </w:tc>
              <w:tc>
                <w:tcPr>
                  <w:tcW w:w="1433" w:type="dxa"/>
                  <w:vAlign w:val="center"/>
                </w:tcPr>
                <w:p w14:paraId="78E80D16" w14:textId="421283E8"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(PROGETTAZIONE)</w:t>
                  </w:r>
                </w:p>
              </w:tc>
              <w:tc>
                <w:tcPr>
                  <w:tcW w:w="1134" w:type="dxa"/>
                  <w:vAlign w:val="center"/>
                </w:tcPr>
                <w:p w14:paraId="794B0D22" w14:textId="6ACA4D1E"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MOD-813-A Piano di progetto</w:t>
                  </w:r>
                </w:p>
              </w:tc>
              <w:tc>
                <w:tcPr>
                  <w:tcW w:w="1539" w:type="dxa"/>
                  <w:vMerge w:val="restart"/>
                  <w:vAlign w:val="center"/>
                </w:tcPr>
                <w:p w14:paraId="28852688"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ALTA DIREZIONE</w:t>
                  </w:r>
                </w:p>
                <w:p w14:paraId="1723EA87"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(MARKETING)</w:t>
                  </w:r>
                </w:p>
                <w:p w14:paraId="57E8FC95"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(PROGETTAZIONE)</w:t>
                  </w:r>
                </w:p>
                <w:p w14:paraId="202EBB2B"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(PRODUZIONE)</w:t>
                  </w:r>
                </w:p>
                <w:p w14:paraId="3BCF2EB2"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(ACQUISTI)</w:t>
                  </w:r>
                </w:p>
                <w:p w14:paraId="163F46D9"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(PROGETTAZIONE)</w:t>
                  </w:r>
                </w:p>
                <w:p w14:paraId="148DA0B1"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(PRODUZIONE)</w:t>
                  </w:r>
                </w:p>
                <w:p w14:paraId="1828802C" w14:textId="185A6013" w:rsidR="00CC1344" w:rsidRPr="00143803" w:rsidRDefault="00CC1344" w:rsidP="00CC1344">
                  <w:pPr>
                    <w:spacing w:after="0" w:line="240" w:lineRule="auto"/>
                    <w:rPr>
                      <w:rFonts w:ascii="Open Sans" w:hAnsi="Open Sans" w:cs="Open Sans"/>
                      <w:sz w:val="13"/>
                      <w:szCs w:val="13"/>
                    </w:rPr>
                  </w:pPr>
                  <w:r>
                    <w:rPr>
                      <w:rFonts w:ascii="Open Sans" w:hAnsi="Open Sans" w:cs="Open Sans"/>
                      <w:sz w:val="13"/>
                      <w:szCs w:val="13"/>
                    </w:rPr>
                    <w:t>OP (ACQUISTI)</w:t>
                  </w:r>
                </w:p>
              </w:tc>
              <w:tc>
                <w:tcPr>
                  <w:tcW w:w="1539" w:type="dxa"/>
                  <w:vMerge w:val="restart"/>
                  <w:vAlign w:val="center"/>
                </w:tcPr>
                <w:p w14:paraId="12294DEC"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ALTA DIREZIONE</w:t>
                  </w:r>
                </w:p>
                <w:p w14:paraId="559F057D"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(MARKETING)</w:t>
                  </w:r>
                </w:p>
                <w:p w14:paraId="50A27370"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(PROGETTAZIONE)</w:t>
                  </w:r>
                </w:p>
                <w:p w14:paraId="0333602A"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(PRODUZIONE)</w:t>
                  </w:r>
                </w:p>
                <w:p w14:paraId="64FCE1E1"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(ACQUISTI)</w:t>
                  </w:r>
                </w:p>
                <w:p w14:paraId="54725E8A"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(PROGETTAZIONE)</w:t>
                  </w:r>
                </w:p>
                <w:p w14:paraId="42A1B0E5"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(PRODUZIONE)</w:t>
                  </w:r>
                </w:p>
                <w:p w14:paraId="4F7BCBC8" w14:textId="500C1616" w:rsidR="00CC1344" w:rsidRPr="00143803" w:rsidRDefault="00CC1344" w:rsidP="00CC1344">
                  <w:pPr>
                    <w:spacing w:after="0" w:line="240" w:lineRule="auto"/>
                    <w:rPr>
                      <w:rFonts w:ascii="Open Sans" w:hAnsi="Open Sans" w:cs="Open Sans"/>
                      <w:sz w:val="13"/>
                      <w:szCs w:val="13"/>
                    </w:rPr>
                  </w:pPr>
                  <w:r>
                    <w:rPr>
                      <w:rFonts w:ascii="Open Sans" w:hAnsi="Open Sans" w:cs="Open Sans"/>
                      <w:sz w:val="13"/>
                      <w:szCs w:val="13"/>
                    </w:rPr>
                    <w:t>OP (ACQUISTI)</w:t>
                  </w:r>
                </w:p>
              </w:tc>
              <w:tc>
                <w:tcPr>
                  <w:tcW w:w="1458" w:type="dxa"/>
                  <w:vMerge w:val="restart"/>
                  <w:vAlign w:val="center"/>
                </w:tcPr>
                <w:p w14:paraId="19851A10"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ALTA DIREZIONE</w:t>
                  </w:r>
                </w:p>
                <w:p w14:paraId="2245A1FE"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(MARKETING)</w:t>
                  </w:r>
                </w:p>
                <w:p w14:paraId="6464605E"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(PROGETTAZIONE)</w:t>
                  </w:r>
                </w:p>
                <w:p w14:paraId="79D1E0D8"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(PRODUZIONE)</w:t>
                  </w:r>
                </w:p>
                <w:p w14:paraId="03ABB17D"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(ACQUISTI)</w:t>
                  </w:r>
                </w:p>
                <w:p w14:paraId="6CC4B4FD"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(PROGETTAZIONE)</w:t>
                  </w:r>
                </w:p>
                <w:p w14:paraId="51605109"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OP (PRODUZIONE)</w:t>
                  </w:r>
                </w:p>
                <w:p w14:paraId="03B32225" w14:textId="77119B4F" w:rsidR="00CC1344" w:rsidRPr="00143803" w:rsidRDefault="00CC1344" w:rsidP="00CC1344">
                  <w:pPr>
                    <w:spacing w:after="0" w:line="240" w:lineRule="auto"/>
                    <w:rPr>
                      <w:rFonts w:ascii="Open Sans" w:hAnsi="Open Sans" w:cs="Open Sans"/>
                      <w:sz w:val="13"/>
                      <w:szCs w:val="13"/>
                    </w:rPr>
                  </w:pPr>
                  <w:r>
                    <w:rPr>
                      <w:rFonts w:ascii="Open Sans" w:hAnsi="Open Sans" w:cs="Open Sans"/>
                      <w:sz w:val="13"/>
                      <w:szCs w:val="13"/>
                    </w:rPr>
                    <w:t>OP (ACQUISTI)</w:t>
                  </w:r>
                </w:p>
              </w:tc>
              <w:tc>
                <w:tcPr>
                  <w:tcW w:w="1200" w:type="dxa"/>
                  <w:vMerge w:val="restart"/>
                  <w:vAlign w:val="center"/>
                </w:tcPr>
                <w:p w14:paraId="0CA75178"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ALTA DIREZIONE</w:t>
                  </w:r>
                </w:p>
                <w:p w14:paraId="232C26DB" w14:textId="09ED2763" w:rsidR="00CC1344" w:rsidRPr="00143803" w:rsidRDefault="00CC1344" w:rsidP="00CC1344">
                  <w:pPr>
                    <w:spacing w:after="0" w:line="240" w:lineRule="auto"/>
                    <w:rPr>
                      <w:rFonts w:ascii="Open Sans" w:hAnsi="Open Sans" w:cs="Open Sans"/>
                      <w:sz w:val="13"/>
                      <w:szCs w:val="13"/>
                    </w:rPr>
                  </w:pPr>
                  <w:r>
                    <w:rPr>
                      <w:rFonts w:ascii="Open Sans" w:hAnsi="Open Sans" w:cs="Open Sans"/>
                      <w:sz w:val="13"/>
                      <w:szCs w:val="13"/>
                    </w:rPr>
                    <w:t>ADS</w:t>
                  </w:r>
                </w:p>
                <w:p w14:paraId="4C524ED6" w14:textId="77777777" w:rsidR="00CC1344" w:rsidRPr="00143803" w:rsidRDefault="00CC1344" w:rsidP="00CC1344">
                  <w:pPr>
                    <w:rPr>
                      <w:rFonts w:ascii="Open Sans" w:hAnsi="Open Sans" w:cs="Open Sans"/>
                      <w:sz w:val="13"/>
                      <w:szCs w:val="13"/>
                    </w:rPr>
                  </w:pPr>
                </w:p>
                <w:p w14:paraId="2ACA2C4C" w14:textId="0F9BA621" w:rsidR="00CC1344" w:rsidRPr="00143803" w:rsidRDefault="00CC1344" w:rsidP="00CC1344">
                  <w:pPr>
                    <w:rPr>
                      <w:rFonts w:ascii="Open Sans" w:hAnsi="Open Sans" w:cs="Open Sans"/>
                      <w:sz w:val="13"/>
                      <w:szCs w:val="13"/>
                    </w:rPr>
                  </w:pPr>
                </w:p>
              </w:tc>
              <w:tc>
                <w:tcPr>
                  <w:tcW w:w="1376" w:type="dxa"/>
                  <w:vMerge w:val="restart"/>
                  <w:vAlign w:val="center"/>
                </w:tcPr>
                <w:p w14:paraId="369E3977"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ALTA DIREZIONE</w:t>
                  </w:r>
                </w:p>
                <w:p w14:paraId="6F0F4CC4"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(MARKETING)</w:t>
                  </w:r>
                </w:p>
                <w:p w14:paraId="3900E06F"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(PROGETTAZIONE)</w:t>
                  </w:r>
                </w:p>
                <w:p w14:paraId="71AEC515" w14:textId="77777777" w:rsidR="00CC1344" w:rsidRPr="00143803" w:rsidRDefault="00CC1344" w:rsidP="00CC1344">
                  <w:pPr>
                    <w:spacing w:after="0"/>
                    <w:rPr>
                      <w:rFonts w:ascii="Open Sans" w:hAnsi="Open Sans" w:cs="Open Sans"/>
                      <w:sz w:val="13"/>
                      <w:szCs w:val="13"/>
                    </w:rPr>
                  </w:pPr>
                  <w:r>
                    <w:rPr>
                      <w:rFonts w:ascii="Open Sans" w:hAnsi="Open Sans" w:cs="Open Sans"/>
                      <w:sz w:val="13"/>
                      <w:szCs w:val="13"/>
                    </w:rPr>
                    <w:t>RDP (PRODUZIONE)</w:t>
                  </w:r>
                </w:p>
                <w:p w14:paraId="1C8BB132" w14:textId="58CBB0C3" w:rsidR="00CC1344" w:rsidRPr="00143803" w:rsidRDefault="00CC1344" w:rsidP="00CC1344">
                  <w:pPr>
                    <w:spacing w:after="0" w:line="240" w:lineRule="auto"/>
                    <w:rPr>
                      <w:rFonts w:ascii="Open Sans" w:hAnsi="Open Sans" w:cs="Open Sans"/>
                      <w:sz w:val="13"/>
                      <w:szCs w:val="13"/>
                    </w:rPr>
                  </w:pPr>
                  <w:r>
                    <w:rPr>
                      <w:rFonts w:ascii="Open Sans" w:hAnsi="Open Sans" w:cs="Open Sans"/>
                      <w:sz w:val="13"/>
                      <w:szCs w:val="13"/>
                    </w:rPr>
                    <w:t>RDP (ACQUISTI)</w:t>
                  </w:r>
                </w:p>
                <w:p w14:paraId="0E35878F" w14:textId="77777777" w:rsidR="00CC1344" w:rsidRPr="00143803" w:rsidRDefault="00CC1344" w:rsidP="00CC1344">
                  <w:pPr>
                    <w:rPr>
                      <w:rFonts w:ascii="Open Sans" w:hAnsi="Open Sans" w:cs="Open Sans"/>
                      <w:sz w:val="13"/>
                      <w:szCs w:val="13"/>
                    </w:rPr>
                  </w:pPr>
                </w:p>
                <w:p w14:paraId="58F399C1" w14:textId="74D7A32B" w:rsidR="00CC1344" w:rsidRPr="00143803" w:rsidRDefault="00CC1344" w:rsidP="00CC1344">
                  <w:pPr>
                    <w:rPr>
                      <w:rFonts w:ascii="Open Sans" w:hAnsi="Open Sans" w:cs="Open Sans"/>
                      <w:sz w:val="13"/>
                      <w:szCs w:val="13"/>
                    </w:rPr>
                  </w:pPr>
                </w:p>
              </w:tc>
            </w:tr>
            <w:tr w:rsidR="00CC1344" w:rsidRPr="00CC1344" w14:paraId="335B3214" w14:textId="77777777" w:rsidTr="00143803">
              <w:trPr>
                <w:trHeight w:val="324"/>
              </w:trPr>
              <w:tc>
                <w:tcPr>
                  <w:tcW w:w="1136" w:type="dxa"/>
                  <w:vAlign w:val="center"/>
                </w:tcPr>
                <w:p w14:paraId="07631FCF" w14:textId="56AFA54F"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Determinazione input progettuali</w:t>
                  </w:r>
                </w:p>
              </w:tc>
              <w:tc>
                <w:tcPr>
                  <w:tcW w:w="1433" w:type="dxa"/>
                  <w:vAlign w:val="center"/>
                </w:tcPr>
                <w:p w14:paraId="00C80A11" w14:textId="2B65B579"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(PROGETTAZIONE)</w:t>
                  </w:r>
                </w:p>
              </w:tc>
              <w:tc>
                <w:tcPr>
                  <w:tcW w:w="1134" w:type="dxa"/>
                  <w:vAlign w:val="center"/>
                </w:tcPr>
                <w:p w14:paraId="1536D4B1" w14:textId="2FD8907D"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MOD-813-B Input progettuali</w:t>
                  </w:r>
                </w:p>
              </w:tc>
              <w:tc>
                <w:tcPr>
                  <w:tcW w:w="1539" w:type="dxa"/>
                  <w:vMerge/>
                  <w:vAlign w:val="center"/>
                </w:tcPr>
                <w:p w14:paraId="738A4BB6"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1B87806A"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385624F8"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5BD51C5A"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19AD95DE" w14:textId="77777777" w:rsidR="00CC1344" w:rsidRPr="00CC1344" w:rsidRDefault="00CC1344" w:rsidP="00CC1344">
                  <w:pPr>
                    <w:spacing w:after="0" w:line="240" w:lineRule="auto"/>
                    <w:rPr>
                      <w:rFonts w:ascii="Open Sans" w:hAnsi="Open Sans" w:cs="Open Sans"/>
                      <w:sz w:val="14"/>
                      <w:szCs w:val="14"/>
                    </w:rPr>
                  </w:pPr>
                </w:p>
              </w:tc>
            </w:tr>
            <w:tr w:rsidR="00CC1344" w:rsidRPr="00CC1344" w14:paraId="3BB27502" w14:textId="77777777" w:rsidTr="00143803">
              <w:trPr>
                <w:trHeight w:val="324"/>
              </w:trPr>
              <w:tc>
                <w:tcPr>
                  <w:tcW w:w="1136" w:type="dxa"/>
                  <w:vAlign w:val="center"/>
                </w:tcPr>
                <w:p w14:paraId="4C9CE73B" w14:textId="3E034B24"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Riesame della progettazione</w:t>
                  </w:r>
                </w:p>
              </w:tc>
              <w:tc>
                <w:tcPr>
                  <w:tcW w:w="1433" w:type="dxa"/>
                  <w:vAlign w:val="center"/>
                </w:tcPr>
                <w:p w14:paraId="3A5FA497" w14:textId="1F66894F"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(PROGETTAZIONE)</w:t>
                  </w:r>
                </w:p>
              </w:tc>
              <w:tc>
                <w:tcPr>
                  <w:tcW w:w="1134" w:type="dxa"/>
                  <w:vAlign w:val="center"/>
                </w:tcPr>
                <w:p w14:paraId="023A0CC0" w14:textId="04B10BD8"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MOD-813-C Riesame della progettazione</w:t>
                  </w:r>
                </w:p>
              </w:tc>
              <w:tc>
                <w:tcPr>
                  <w:tcW w:w="1539" w:type="dxa"/>
                  <w:vMerge/>
                  <w:vAlign w:val="center"/>
                </w:tcPr>
                <w:p w14:paraId="0807D7B4"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2FEABF7A"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5BC086CC"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040028C0"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15280773" w14:textId="77777777" w:rsidR="00CC1344" w:rsidRPr="00CC1344" w:rsidRDefault="00CC1344" w:rsidP="00CC1344">
                  <w:pPr>
                    <w:spacing w:after="0" w:line="240" w:lineRule="auto"/>
                    <w:rPr>
                      <w:rFonts w:ascii="Open Sans" w:hAnsi="Open Sans" w:cs="Open Sans"/>
                      <w:sz w:val="14"/>
                      <w:szCs w:val="14"/>
                    </w:rPr>
                  </w:pPr>
                </w:p>
              </w:tc>
            </w:tr>
            <w:tr w:rsidR="00CC1344" w:rsidRPr="00CC1344" w14:paraId="6B04F152" w14:textId="77777777" w:rsidTr="00143803">
              <w:trPr>
                <w:trHeight w:val="324"/>
              </w:trPr>
              <w:tc>
                <w:tcPr>
                  <w:tcW w:w="1136" w:type="dxa"/>
                  <w:vAlign w:val="center"/>
                </w:tcPr>
                <w:p w14:paraId="483FAA56" w14:textId="2B67C8C5"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Verifica della progettazione</w:t>
                  </w:r>
                </w:p>
              </w:tc>
              <w:tc>
                <w:tcPr>
                  <w:tcW w:w="1433" w:type="dxa"/>
                  <w:vAlign w:val="center"/>
                </w:tcPr>
                <w:p w14:paraId="4D769290" w14:textId="478DE803"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(PRODUZIONE)</w:t>
                  </w:r>
                </w:p>
              </w:tc>
              <w:tc>
                <w:tcPr>
                  <w:tcW w:w="1134" w:type="dxa"/>
                  <w:vAlign w:val="center"/>
                </w:tcPr>
                <w:p w14:paraId="58E178AD" w14:textId="46D1C795"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MOD-813-D Verifica della progettazione</w:t>
                  </w:r>
                </w:p>
              </w:tc>
              <w:tc>
                <w:tcPr>
                  <w:tcW w:w="1539" w:type="dxa"/>
                  <w:vMerge/>
                  <w:vAlign w:val="center"/>
                </w:tcPr>
                <w:p w14:paraId="5CDF60EF"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009693BC"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2BAE3DC8"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5684FB1F"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46A2B4F5" w14:textId="77777777" w:rsidR="00CC1344" w:rsidRPr="00CC1344" w:rsidRDefault="00CC1344" w:rsidP="00CC1344">
                  <w:pPr>
                    <w:spacing w:after="0" w:line="240" w:lineRule="auto"/>
                    <w:rPr>
                      <w:rFonts w:ascii="Open Sans" w:hAnsi="Open Sans" w:cs="Open Sans"/>
                      <w:sz w:val="14"/>
                      <w:szCs w:val="14"/>
                    </w:rPr>
                  </w:pPr>
                </w:p>
              </w:tc>
            </w:tr>
            <w:tr w:rsidR="00CC1344" w:rsidRPr="00CC1344" w14:paraId="71662427" w14:textId="77777777" w:rsidTr="00143803">
              <w:trPr>
                <w:trHeight w:val="324"/>
              </w:trPr>
              <w:tc>
                <w:tcPr>
                  <w:tcW w:w="1136" w:type="dxa"/>
                  <w:vAlign w:val="center"/>
                </w:tcPr>
                <w:p w14:paraId="0ECD3E05" w14:textId="7128D557"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Validazione della progettazione</w:t>
                  </w:r>
                </w:p>
              </w:tc>
              <w:tc>
                <w:tcPr>
                  <w:tcW w:w="1433" w:type="dxa"/>
                  <w:vAlign w:val="center"/>
                </w:tcPr>
                <w:p w14:paraId="72D0EEE0" w14:textId="468D5BAC"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(PRODUZIONE)</w:t>
                  </w:r>
                </w:p>
              </w:tc>
              <w:tc>
                <w:tcPr>
                  <w:tcW w:w="1134" w:type="dxa"/>
                  <w:vAlign w:val="center"/>
                </w:tcPr>
                <w:p w14:paraId="5468F5E5" w14:textId="23A94F5F"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MOD-813-E Validazione della progettazione</w:t>
                  </w:r>
                </w:p>
              </w:tc>
              <w:tc>
                <w:tcPr>
                  <w:tcW w:w="1539" w:type="dxa"/>
                  <w:vMerge/>
                  <w:vAlign w:val="center"/>
                </w:tcPr>
                <w:p w14:paraId="59AE2908"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096905C1"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1D0E7B88"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4FA5CFA5"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271BD279" w14:textId="77777777" w:rsidR="00CC1344" w:rsidRPr="00CC1344" w:rsidRDefault="00CC1344" w:rsidP="00CC1344">
                  <w:pPr>
                    <w:spacing w:after="0" w:line="240" w:lineRule="auto"/>
                    <w:rPr>
                      <w:rFonts w:ascii="Open Sans" w:hAnsi="Open Sans" w:cs="Open Sans"/>
                      <w:sz w:val="14"/>
                      <w:szCs w:val="14"/>
                    </w:rPr>
                  </w:pPr>
                </w:p>
              </w:tc>
            </w:tr>
            <w:tr w:rsidR="00CC1344" w:rsidRPr="00CC1344" w14:paraId="6CE654E7" w14:textId="77777777" w:rsidTr="00143803">
              <w:trPr>
                <w:trHeight w:val="324"/>
              </w:trPr>
              <w:tc>
                <w:tcPr>
                  <w:tcW w:w="1136" w:type="dxa"/>
                  <w:vAlign w:val="center"/>
                </w:tcPr>
                <w:p w14:paraId="7685CED8" w14:textId="5A9C8E5B"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Determinazione degli output progettuali</w:t>
                  </w:r>
                </w:p>
              </w:tc>
              <w:tc>
                <w:tcPr>
                  <w:tcW w:w="1433" w:type="dxa"/>
                  <w:vAlign w:val="center"/>
                </w:tcPr>
                <w:p w14:paraId="065D3D37" w14:textId="430E2A93"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(PROGETTAZIONE)</w:t>
                  </w:r>
                </w:p>
              </w:tc>
              <w:tc>
                <w:tcPr>
                  <w:tcW w:w="1134" w:type="dxa"/>
                  <w:vAlign w:val="center"/>
                </w:tcPr>
                <w:p w14:paraId="42022D7D" w14:textId="65A5FF56"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MOD-813-F Output progettuali</w:t>
                  </w:r>
                </w:p>
              </w:tc>
              <w:tc>
                <w:tcPr>
                  <w:tcW w:w="1539" w:type="dxa"/>
                  <w:vMerge/>
                  <w:vAlign w:val="center"/>
                </w:tcPr>
                <w:p w14:paraId="6897EB53"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272BC3F8"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5509BB63"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7166AAF1"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0AB8C190" w14:textId="77777777" w:rsidR="00CC1344" w:rsidRPr="00CC1344" w:rsidRDefault="00CC1344" w:rsidP="00CC1344">
                  <w:pPr>
                    <w:spacing w:after="0" w:line="240" w:lineRule="auto"/>
                    <w:rPr>
                      <w:rFonts w:ascii="Open Sans" w:hAnsi="Open Sans" w:cs="Open Sans"/>
                      <w:sz w:val="14"/>
                      <w:szCs w:val="14"/>
                    </w:rPr>
                  </w:pPr>
                </w:p>
              </w:tc>
            </w:tr>
            <w:tr w:rsidR="00CC1344" w:rsidRPr="00CC1344" w14:paraId="70C3401B" w14:textId="77777777" w:rsidTr="00143803">
              <w:trPr>
                <w:trHeight w:val="324"/>
              </w:trPr>
              <w:tc>
                <w:tcPr>
                  <w:tcW w:w="1136" w:type="dxa"/>
                  <w:vAlign w:val="center"/>
                </w:tcPr>
                <w:p w14:paraId="5B540678" w14:textId="1659E6EA"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Modifiche alla progettazione</w:t>
                  </w:r>
                </w:p>
              </w:tc>
              <w:tc>
                <w:tcPr>
                  <w:tcW w:w="1433" w:type="dxa"/>
                  <w:vAlign w:val="center"/>
                </w:tcPr>
                <w:p w14:paraId="418920CE" w14:textId="11FC4A2B"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RDP (PROGETTAZIONE)</w:t>
                  </w:r>
                </w:p>
              </w:tc>
              <w:tc>
                <w:tcPr>
                  <w:tcW w:w="1134" w:type="dxa"/>
                  <w:vAlign w:val="center"/>
                </w:tcPr>
                <w:p w14:paraId="44BC584D" w14:textId="6600F56A" w:rsidR="00CC1344" w:rsidRPr="00CC1344" w:rsidRDefault="00CC1344" w:rsidP="00CC1344">
                  <w:pPr>
                    <w:spacing w:after="0" w:line="240" w:lineRule="auto"/>
                    <w:rPr>
                      <w:rFonts w:ascii="Open Sans" w:hAnsi="Open Sans" w:cs="Open Sans"/>
                      <w:sz w:val="14"/>
                      <w:szCs w:val="14"/>
                    </w:rPr>
                  </w:pPr>
                  <w:r>
                    <w:rPr>
                      <w:rFonts w:ascii="Open Sans" w:hAnsi="Open Sans" w:cs="Open Sans"/>
                      <w:sz w:val="14"/>
                      <w:szCs w:val="14"/>
                    </w:rPr>
                    <w:t>MOD-813-G Modifiche progettuali</w:t>
                  </w:r>
                </w:p>
              </w:tc>
              <w:tc>
                <w:tcPr>
                  <w:tcW w:w="1539" w:type="dxa"/>
                  <w:vMerge/>
                  <w:vAlign w:val="center"/>
                </w:tcPr>
                <w:p w14:paraId="0894572B" w14:textId="77777777" w:rsidR="00CC1344" w:rsidRPr="00CC1344" w:rsidRDefault="00CC1344" w:rsidP="00CC1344">
                  <w:pPr>
                    <w:spacing w:after="0" w:line="240" w:lineRule="auto"/>
                    <w:rPr>
                      <w:rFonts w:ascii="Open Sans" w:hAnsi="Open Sans" w:cs="Open Sans"/>
                      <w:sz w:val="14"/>
                      <w:szCs w:val="14"/>
                    </w:rPr>
                  </w:pPr>
                </w:p>
              </w:tc>
              <w:tc>
                <w:tcPr>
                  <w:tcW w:w="1539" w:type="dxa"/>
                  <w:vMerge/>
                  <w:vAlign w:val="center"/>
                </w:tcPr>
                <w:p w14:paraId="3DE0D441" w14:textId="77777777" w:rsidR="00CC1344" w:rsidRPr="00CC1344" w:rsidRDefault="00CC1344" w:rsidP="00CC1344">
                  <w:pPr>
                    <w:spacing w:after="0" w:line="240" w:lineRule="auto"/>
                    <w:rPr>
                      <w:rFonts w:ascii="Open Sans" w:hAnsi="Open Sans" w:cs="Open Sans"/>
                      <w:sz w:val="14"/>
                      <w:szCs w:val="14"/>
                    </w:rPr>
                  </w:pPr>
                </w:p>
              </w:tc>
              <w:tc>
                <w:tcPr>
                  <w:tcW w:w="1458" w:type="dxa"/>
                  <w:vMerge/>
                  <w:vAlign w:val="center"/>
                </w:tcPr>
                <w:p w14:paraId="753B8DF6" w14:textId="77777777" w:rsidR="00CC1344" w:rsidRPr="00CC1344" w:rsidRDefault="00CC1344" w:rsidP="00CC1344">
                  <w:pPr>
                    <w:spacing w:after="0" w:line="240" w:lineRule="auto"/>
                    <w:rPr>
                      <w:rFonts w:ascii="Open Sans" w:hAnsi="Open Sans" w:cs="Open Sans"/>
                      <w:sz w:val="14"/>
                      <w:szCs w:val="14"/>
                    </w:rPr>
                  </w:pPr>
                </w:p>
              </w:tc>
              <w:tc>
                <w:tcPr>
                  <w:tcW w:w="1200" w:type="dxa"/>
                  <w:vMerge/>
                  <w:vAlign w:val="center"/>
                </w:tcPr>
                <w:p w14:paraId="08C21A18" w14:textId="77777777" w:rsidR="00CC1344" w:rsidRPr="00CC1344" w:rsidRDefault="00CC1344" w:rsidP="00CC1344">
                  <w:pPr>
                    <w:spacing w:after="0" w:line="240" w:lineRule="auto"/>
                    <w:rPr>
                      <w:rFonts w:ascii="Open Sans" w:hAnsi="Open Sans" w:cs="Open Sans"/>
                      <w:sz w:val="14"/>
                      <w:szCs w:val="14"/>
                    </w:rPr>
                  </w:pPr>
                </w:p>
              </w:tc>
              <w:tc>
                <w:tcPr>
                  <w:tcW w:w="1376" w:type="dxa"/>
                  <w:vMerge/>
                  <w:vAlign w:val="center"/>
                </w:tcPr>
                <w:p w14:paraId="196FCAC9" w14:textId="77777777" w:rsidR="00CC1344" w:rsidRPr="00CC1344" w:rsidRDefault="00CC1344" w:rsidP="00CC1344">
                  <w:pPr>
                    <w:spacing w:after="0" w:line="240" w:lineRule="auto"/>
                    <w:rPr>
                      <w:rFonts w:ascii="Open Sans" w:hAnsi="Open Sans" w:cs="Open Sans"/>
                      <w:sz w:val="14"/>
                      <w:szCs w:val="14"/>
                    </w:rPr>
                  </w:pPr>
                </w:p>
              </w:tc>
            </w:tr>
          </w:tbl>
          <w:p w14:paraId="37AABA38" w14:textId="77777777" w:rsidR="00E17221" w:rsidRPr="00D929C7" w:rsidRDefault="00E17221" w:rsidP="00E17221">
            <w:pPr>
              <w:spacing w:after="0"/>
              <w:rPr>
                <w:rFonts w:ascii="Open Sans" w:hAnsi="Open Sans" w:cs="Open Sans"/>
              </w:rPr>
            </w:pPr>
          </w:p>
          <w:p w14:paraId="22151C5C" w14:textId="77777777" w:rsidR="0072753A" w:rsidRPr="00D929C7" w:rsidRDefault="0072753A" w:rsidP="00E17221">
            <w:pPr>
              <w:spacing w:after="0"/>
              <w:rPr>
                <w:rFonts w:ascii="Open Sans" w:hAnsi="Open Sans" w:cs="Open Sans"/>
                <w:sz w:val="20"/>
                <w:szCs w:val="20"/>
              </w:rPr>
            </w:pPr>
          </w:p>
        </w:tc>
      </w:tr>
    </w:tbl>
    <w:p w14:paraId="6357E9B5" w14:textId="77777777" w:rsidR="004434E6" w:rsidRDefault="004434E6" w:rsidP="0000743F">
      <w:pPr>
        <w:spacing w:after="0"/>
        <w:rPr>
          <w:rFonts w:ascii="Open Sans" w:hAnsi="Open Sans" w:cs="Open Sans"/>
          <w:sz w:val="8"/>
          <w:szCs w:val="20"/>
        </w:rPr>
      </w:pPr>
    </w:p>
    <w:p w14:paraId="0A27EEF8" w14:textId="77777777" w:rsidR="005B1756" w:rsidRDefault="005B1756" w:rsidP="0000743F">
      <w:pPr>
        <w:spacing w:after="0"/>
        <w:rPr>
          <w:rFonts w:ascii="Open Sans" w:hAnsi="Open Sans" w:cs="Open Sans"/>
          <w:sz w:val="8"/>
          <w:szCs w:val="20"/>
        </w:rPr>
      </w:pPr>
    </w:p>
    <w:p w14:paraId="304D6D8D" w14:textId="77777777" w:rsidR="00143803" w:rsidRDefault="00143803" w:rsidP="0000743F">
      <w:pPr>
        <w:spacing w:after="0"/>
        <w:rPr>
          <w:rFonts w:ascii="Open Sans" w:hAnsi="Open Sans" w:cs="Open Sans"/>
          <w:sz w:val="6"/>
          <w:szCs w:val="18"/>
        </w:rPr>
      </w:pPr>
    </w:p>
    <w:p w14:paraId="6A37E3A1" w14:textId="77777777" w:rsidR="00143803" w:rsidRDefault="00143803" w:rsidP="0000743F">
      <w:pPr>
        <w:spacing w:after="0"/>
        <w:rPr>
          <w:rFonts w:ascii="Open Sans" w:hAnsi="Open Sans" w:cs="Open Sans"/>
          <w:sz w:val="6"/>
          <w:szCs w:val="18"/>
        </w:rPr>
      </w:pPr>
    </w:p>
    <w:p w14:paraId="7E74E323" w14:textId="77777777" w:rsidR="00143803" w:rsidRDefault="00143803" w:rsidP="0000743F">
      <w:pPr>
        <w:spacing w:after="0"/>
        <w:rPr>
          <w:rFonts w:ascii="Open Sans" w:hAnsi="Open Sans" w:cs="Open Sans"/>
          <w:sz w:val="6"/>
          <w:szCs w:val="18"/>
        </w:rPr>
      </w:pPr>
    </w:p>
    <w:p w14:paraId="150930A9" w14:textId="77777777" w:rsidR="00143803" w:rsidRDefault="00143803" w:rsidP="0000743F">
      <w:pPr>
        <w:spacing w:after="0"/>
        <w:rPr>
          <w:rFonts w:ascii="Open Sans" w:hAnsi="Open Sans" w:cs="Open Sans"/>
          <w:sz w:val="6"/>
          <w:szCs w:val="18"/>
        </w:rPr>
      </w:pPr>
    </w:p>
    <w:p w14:paraId="5ADF954B" w14:textId="77777777" w:rsidR="004434E6" w:rsidRPr="00EE5F93" w:rsidRDefault="004434E6" w:rsidP="0000743F">
      <w:pPr>
        <w:spacing w:after="0"/>
        <w:rPr>
          <w:rFonts w:ascii="Open Sans" w:hAnsi="Open Sans" w:cs="Open Sans"/>
          <w:sz w:val="6"/>
          <w:szCs w:val="18"/>
        </w:rPr>
      </w:pPr>
    </w:p>
    <w:tbl>
      <w:tblPr>
        <w:tblStyle w:val="Grigliatabella"/>
        <w:tblW w:w="1105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1051"/>
      </w:tblGrid>
      <w:tr w:rsidR="00E17221" w:rsidRPr="00A0503B" w14:paraId="6DBE7C4E" w14:textId="77777777" w:rsidTr="00E23CCC">
        <w:tc>
          <w:tcPr>
            <w:tcW w:w="11051" w:type="dxa"/>
            <w:shd w:val="clear" w:color="auto" w:fill="C00000"/>
            <w:hideMark/>
          </w:tcPr>
          <w:p w14:paraId="59AD706A" w14:textId="6B65FCCB" w:rsidR="00E17221" w:rsidRPr="00A0503B" w:rsidRDefault="00143803" w:rsidP="00E23CCC">
            <w:pPr>
              <w:tabs>
                <w:tab w:val="left" w:pos="284"/>
              </w:tabs>
              <w:spacing w:after="0" w:line="240" w:lineRule="auto"/>
              <w:rPr>
                <w:rFonts w:ascii="Open Sans" w:hAnsi="Open Sans" w:cs="Open Sans"/>
                <w:b/>
                <w:bCs/>
                <w:color w:val="FFFFFF"/>
                <w:sz w:val="20"/>
                <w:szCs w:val="20"/>
              </w:rPr>
            </w:pPr>
            <w:r>
              <w:rPr>
                <w:rFonts w:ascii="Open Sans" w:hAnsi="Open Sans" w:cs="Open Sans"/>
                <w:b/>
                <w:bCs/>
                <w:color w:val="FFFFFF"/>
                <w:sz w:val="20"/>
                <w:szCs w:val="20"/>
              </w:rPr>
              <w:t>6 INFORMAZIONI DOCUMENTATE</w:t>
            </w:r>
          </w:p>
        </w:tc>
      </w:tr>
      <w:tr w:rsidR="00E17221" w:rsidRPr="00A0503B" w14:paraId="263B021A" w14:textId="77777777" w:rsidTr="00E23CCC">
        <w:tc>
          <w:tcPr>
            <w:tcW w:w="11051" w:type="dxa"/>
          </w:tcPr>
          <w:p w14:paraId="3FB3A875" w14:textId="77777777" w:rsidR="00E17221" w:rsidRPr="00A0503B" w:rsidRDefault="00E17221" w:rsidP="00E23CCC">
            <w:pPr>
              <w:spacing w:after="0" w:line="240" w:lineRule="auto"/>
              <w:rPr>
                <w:rFonts w:ascii="Open Sans" w:hAnsi="Open Sans" w:cs="Open Sans"/>
                <w:iCs/>
                <w:sz w:val="20"/>
                <w:szCs w:val="20"/>
              </w:rPr>
            </w:pPr>
          </w:p>
          <w:p w14:paraId="6A526E89" w14:textId="77777777" w:rsidR="00E17221" w:rsidRPr="00A0503B" w:rsidRDefault="00E17221" w:rsidP="00E23CCC">
            <w:pPr>
              <w:spacing w:after="0" w:line="240" w:lineRule="auto"/>
              <w:rPr>
                <w:rFonts w:ascii="Open Sans" w:hAnsi="Open Sans" w:cs="Open Sans"/>
                <w:sz w:val="20"/>
                <w:szCs w:val="20"/>
              </w:rPr>
            </w:pPr>
            <w:r>
              <w:rPr>
                <w:rFonts w:ascii="Open Sans" w:hAnsi="Open Sans" w:cs="Open Sans"/>
                <w:sz w:val="20"/>
                <w:szCs w:val="20"/>
              </w:rPr>
              <w:t>Le informazioni documentate di seguito indicate sono considerate evidenze oggettive nell’ambito della verifica di conformità alla procedura effettuata presso i corrispondenti responsabili</w:t>
            </w:r>
          </w:p>
          <w:p w14:paraId="77677C65" w14:textId="77777777" w:rsidR="00E17221" w:rsidRPr="00A0503B" w:rsidRDefault="00E17221" w:rsidP="00E23CCC">
            <w:pPr>
              <w:spacing w:after="0" w:line="240" w:lineRule="auto"/>
              <w:rPr>
                <w:rFonts w:ascii="Open Sans" w:hAnsi="Open Sans" w:cs="Open Sans"/>
                <w:sz w:val="20"/>
                <w:szCs w:val="20"/>
              </w:rPr>
            </w:pPr>
          </w:p>
          <w:p w14:paraId="581C2DD8" w14:textId="77777777" w:rsidR="00E17221" w:rsidRPr="00A0503B" w:rsidRDefault="00E17221" w:rsidP="00E23CCC">
            <w:pPr>
              <w:spacing w:after="0" w:line="240" w:lineRule="auto"/>
              <w:rPr>
                <w:rFonts w:ascii="Open Sans" w:hAnsi="Open Sans" w:cs="Open Sans"/>
                <w:iCs/>
                <w:sz w:val="20"/>
                <w:szCs w:val="20"/>
              </w:rPr>
            </w:pPr>
          </w:p>
          <w:tbl>
            <w:tblPr>
              <w:tblStyle w:val="Grigliatabella"/>
              <w:tblpPr w:leftFromText="141" w:rightFromText="141" w:vertAnchor="text" w:horzAnchor="margin" w:tblpY="-215"/>
              <w:tblOverlap w:val="never"/>
              <w:tblW w:w="1079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2496"/>
              <w:gridCol w:w="1228"/>
              <w:gridCol w:w="1064"/>
              <w:gridCol w:w="6007"/>
            </w:tblGrid>
            <w:tr w:rsidR="00E17221" w:rsidRPr="00A0503B" w14:paraId="3792B9B0" w14:textId="77777777" w:rsidTr="00E23CCC">
              <w:trPr>
                <w:trHeight w:val="255"/>
              </w:trPr>
              <w:tc>
                <w:tcPr>
                  <w:tcW w:w="2496" w:type="dxa"/>
                </w:tcPr>
                <w:p w14:paraId="4C179AC0"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Codice identificativo</w:t>
                  </w:r>
                </w:p>
              </w:tc>
              <w:tc>
                <w:tcPr>
                  <w:tcW w:w="1228" w:type="dxa"/>
                </w:tcPr>
                <w:p w14:paraId="40988514"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Tipologia</w:t>
                  </w:r>
                </w:p>
              </w:tc>
              <w:tc>
                <w:tcPr>
                  <w:tcW w:w="1064" w:type="dxa"/>
                </w:tcPr>
                <w:p w14:paraId="36361520" w14:textId="77777777" w:rsidR="00E17221" w:rsidRPr="00A0503B" w:rsidRDefault="00E17221" w:rsidP="00E23CCC">
                  <w:pPr>
                    <w:spacing w:after="0" w:line="240" w:lineRule="auto"/>
                    <w:jc w:val="center"/>
                    <w:rPr>
                      <w:rFonts w:ascii="Open Sans" w:hAnsi="Open Sans" w:cs="Open Sans"/>
                      <w:b/>
                      <w:bCs/>
                      <w:sz w:val="20"/>
                      <w:szCs w:val="20"/>
                    </w:rPr>
                  </w:pPr>
                  <w:r>
                    <w:rPr>
                      <w:rFonts w:ascii="Open Sans" w:hAnsi="Open Sans" w:cs="Open Sans"/>
                      <w:b/>
                      <w:bCs/>
                      <w:sz w:val="20"/>
                      <w:szCs w:val="20"/>
                    </w:rPr>
                    <w:t>Check</w:t>
                  </w:r>
                </w:p>
              </w:tc>
              <w:tc>
                <w:tcPr>
                  <w:tcW w:w="6007" w:type="dxa"/>
                </w:tcPr>
                <w:p w14:paraId="53D543B1" w14:textId="77777777" w:rsidR="00E17221" w:rsidRPr="00A0503B" w:rsidRDefault="00E17221" w:rsidP="00E23CCC">
                  <w:pPr>
                    <w:spacing w:after="0" w:line="240" w:lineRule="auto"/>
                    <w:rPr>
                      <w:rFonts w:ascii="Open Sans" w:hAnsi="Open Sans" w:cs="Open Sans"/>
                      <w:b/>
                      <w:bCs/>
                      <w:sz w:val="20"/>
                      <w:szCs w:val="20"/>
                    </w:rPr>
                  </w:pPr>
                  <w:r>
                    <w:rPr>
                      <w:rFonts w:ascii="Open Sans" w:hAnsi="Open Sans" w:cs="Open Sans"/>
                      <w:b/>
                      <w:bCs/>
                      <w:sz w:val="20"/>
                      <w:szCs w:val="20"/>
                    </w:rPr>
                    <w:t>Titolo</w:t>
                  </w:r>
                </w:p>
              </w:tc>
            </w:tr>
            <w:tr w:rsidR="00E17221" w:rsidRPr="00A0503B" w14:paraId="4671FC6C" w14:textId="77777777" w:rsidTr="00E23CCC">
              <w:trPr>
                <w:trHeight w:val="53"/>
              </w:trPr>
              <w:tc>
                <w:tcPr>
                  <w:tcW w:w="10795" w:type="dxa"/>
                  <w:gridSpan w:val="4"/>
                </w:tcPr>
                <w:p w14:paraId="12EA6D5B" w14:textId="77777777" w:rsidR="00E17221" w:rsidRPr="00A0503B" w:rsidRDefault="00E17221" w:rsidP="00E23CCC">
                  <w:pPr>
                    <w:spacing w:after="0" w:line="240" w:lineRule="auto"/>
                    <w:jc w:val="center"/>
                    <w:rPr>
                      <w:rFonts w:ascii="Open Sans" w:hAnsi="Open Sans" w:cs="Open Sans"/>
                      <w:sz w:val="20"/>
                      <w:szCs w:val="20"/>
                    </w:rPr>
                  </w:pPr>
                </w:p>
              </w:tc>
            </w:tr>
            <w:tr w:rsidR="00143803" w:rsidRPr="00A0503B" w14:paraId="656CAADC" w14:textId="77777777" w:rsidTr="00E6193C">
              <w:trPr>
                <w:trHeight w:val="255"/>
              </w:trPr>
              <w:tc>
                <w:tcPr>
                  <w:tcW w:w="2496" w:type="dxa"/>
                  <w:shd w:val="clear" w:color="auto" w:fill="BFBFBF" w:themeFill="background1" w:themeFillShade="BF"/>
                </w:tcPr>
                <w:p w14:paraId="6FB0D757" w14:textId="4B077A7D"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MOD-813-A</w:t>
                  </w:r>
                </w:p>
              </w:tc>
              <w:tc>
                <w:tcPr>
                  <w:tcW w:w="1228" w:type="dxa"/>
                </w:tcPr>
                <w:p w14:paraId="6E42093B" w14:textId="77777777"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76691A89" w14:textId="3593F2A0"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7F929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7.15pt;height:13.05pt;mso-width-percent:0;mso-height-percent:0;mso-width-percent:0;mso-height-percent:0" o:ole="">
                        <v:imagedata r:id="rId10" o:title=""/>
                      </v:shape>
                      <o:OLEObject Type="Embed" ProgID="PBrush" ShapeID="_x0000_i1031" DrawAspect="Content" ObjectID="_1833704086" r:id="rId11"/>
                    </w:object>
                  </w:r>
                </w:p>
              </w:tc>
              <w:tc>
                <w:tcPr>
                  <w:tcW w:w="6007" w:type="dxa"/>
                </w:tcPr>
                <w:p w14:paraId="392BEE95" w14:textId="3603DCF1"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Piano di progetto</w:t>
                  </w:r>
                </w:p>
              </w:tc>
            </w:tr>
            <w:tr w:rsidR="00143803" w:rsidRPr="00A0503B" w14:paraId="37132A16" w14:textId="77777777" w:rsidTr="00E6193C">
              <w:trPr>
                <w:trHeight w:val="255"/>
              </w:trPr>
              <w:tc>
                <w:tcPr>
                  <w:tcW w:w="2496" w:type="dxa"/>
                  <w:shd w:val="clear" w:color="auto" w:fill="BFBFBF" w:themeFill="background1" w:themeFillShade="BF"/>
                </w:tcPr>
                <w:p w14:paraId="6121FC2B" w14:textId="18D23D1B"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MOD-813-B</w:t>
                  </w:r>
                </w:p>
              </w:tc>
              <w:tc>
                <w:tcPr>
                  <w:tcW w:w="1228" w:type="dxa"/>
                </w:tcPr>
                <w:p w14:paraId="6FD3D4FC" w14:textId="73556EFA"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2C9EBFCF" w14:textId="48EDF06F"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07CFC60F">
                      <v:shape id="_x0000_i1030" type="#_x0000_t75" alt="" style="width:17.15pt;height:13.05pt;mso-width-percent:0;mso-height-percent:0;mso-width-percent:0;mso-height-percent:0" o:ole="">
                        <v:imagedata r:id="rId10" o:title=""/>
                      </v:shape>
                      <o:OLEObject Type="Embed" ProgID="PBrush" ShapeID="_x0000_i1030" DrawAspect="Content" ObjectID="_1833704087" r:id="rId12"/>
                    </w:object>
                  </w:r>
                </w:p>
              </w:tc>
              <w:tc>
                <w:tcPr>
                  <w:tcW w:w="6007" w:type="dxa"/>
                </w:tcPr>
                <w:p w14:paraId="61313034" w14:textId="4D3FD168"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Input progettuali</w:t>
                  </w:r>
                </w:p>
              </w:tc>
            </w:tr>
            <w:tr w:rsidR="00143803" w:rsidRPr="00A0503B" w14:paraId="65BECA3E" w14:textId="77777777" w:rsidTr="00E6193C">
              <w:trPr>
                <w:trHeight w:val="255"/>
              </w:trPr>
              <w:tc>
                <w:tcPr>
                  <w:tcW w:w="2496" w:type="dxa"/>
                  <w:shd w:val="clear" w:color="auto" w:fill="BFBFBF" w:themeFill="background1" w:themeFillShade="BF"/>
                </w:tcPr>
                <w:p w14:paraId="754256BF" w14:textId="272E6154"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MOD-813-C</w:t>
                  </w:r>
                </w:p>
              </w:tc>
              <w:tc>
                <w:tcPr>
                  <w:tcW w:w="1228" w:type="dxa"/>
                </w:tcPr>
                <w:p w14:paraId="0D06C58A" w14:textId="2F8F58A5"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7D50531" w14:textId="546BBF52"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6B2DBAFF">
                      <v:shape id="_x0000_i1029" type="#_x0000_t75" alt="" style="width:17.15pt;height:13.05pt;mso-width-percent:0;mso-height-percent:0;mso-width-percent:0;mso-height-percent:0" o:ole="">
                        <v:imagedata r:id="rId10" o:title=""/>
                      </v:shape>
                      <o:OLEObject Type="Embed" ProgID="PBrush" ShapeID="_x0000_i1029" DrawAspect="Content" ObjectID="_1833704088" r:id="rId13"/>
                    </w:object>
                  </w:r>
                </w:p>
              </w:tc>
              <w:tc>
                <w:tcPr>
                  <w:tcW w:w="6007" w:type="dxa"/>
                </w:tcPr>
                <w:p w14:paraId="2234FC46" w14:textId="2451640A"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Riesame della progettazione</w:t>
                  </w:r>
                </w:p>
              </w:tc>
            </w:tr>
            <w:tr w:rsidR="00143803" w:rsidRPr="00A0503B" w14:paraId="7F367E94" w14:textId="77777777" w:rsidTr="00E6193C">
              <w:trPr>
                <w:trHeight w:val="255"/>
              </w:trPr>
              <w:tc>
                <w:tcPr>
                  <w:tcW w:w="2496" w:type="dxa"/>
                  <w:shd w:val="clear" w:color="auto" w:fill="BFBFBF" w:themeFill="background1" w:themeFillShade="BF"/>
                </w:tcPr>
                <w:p w14:paraId="4675BD22" w14:textId="147ECD1A"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MOD-813-D</w:t>
                  </w:r>
                </w:p>
              </w:tc>
              <w:tc>
                <w:tcPr>
                  <w:tcW w:w="1228" w:type="dxa"/>
                </w:tcPr>
                <w:p w14:paraId="2DE59666" w14:textId="29488B08"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5BC780C0" w14:textId="08367092"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4497A234">
                      <v:shape id="_x0000_i1028" type="#_x0000_t75" alt="" style="width:17.15pt;height:13.05pt;mso-width-percent:0;mso-height-percent:0;mso-width-percent:0;mso-height-percent:0" o:ole="">
                        <v:imagedata r:id="rId10" o:title=""/>
                      </v:shape>
                      <o:OLEObject Type="Embed" ProgID="PBrush" ShapeID="_x0000_i1028" DrawAspect="Content" ObjectID="_1833704089" r:id="rId14"/>
                    </w:object>
                  </w:r>
                </w:p>
              </w:tc>
              <w:tc>
                <w:tcPr>
                  <w:tcW w:w="6007" w:type="dxa"/>
                </w:tcPr>
                <w:p w14:paraId="0FA31A59" w14:textId="6177A4A1"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Verifica della progettazione</w:t>
                  </w:r>
                </w:p>
              </w:tc>
            </w:tr>
            <w:tr w:rsidR="00143803" w:rsidRPr="00A0503B" w14:paraId="557E9362" w14:textId="77777777" w:rsidTr="00E6193C">
              <w:trPr>
                <w:trHeight w:val="255"/>
              </w:trPr>
              <w:tc>
                <w:tcPr>
                  <w:tcW w:w="2496" w:type="dxa"/>
                  <w:shd w:val="clear" w:color="auto" w:fill="BFBFBF" w:themeFill="background1" w:themeFillShade="BF"/>
                </w:tcPr>
                <w:p w14:paraId="68A2E115" w14:textId="12473306"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MOD-813-E</w:t>
                  </w:r>
                </w:p>
              </w:tc>
              <w:tc>
                <w:tcPr>
                  <w:tcW w:w="1228" w:type="dxa"/>
                </w:tcPr>
                <w:p w14:paraId="4BA1E36E" w14:textId="5F0A8A9F"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1C9ED605" w14:textId="4EB6EF5D"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B89560D">
                      <v:shape id="_x0000_i1027" type="#_x0000_t75" alt="" style="width:17.15pt;height:13.05pt;mso-width-percent:0;mso-height-percent:0;mso-width-percent:0;mso-height-percent:0" o:ole="">
                        <v:imagedata r:id="rId10" o:title=""/>
                      </v:shape>
                      <o:OLEObject Type="Embed" ProgID="PBrush" ShapeID="_x0000_i1027" DrawAspect="Content" ObjectID="_1833704090" r:id="rId15"/>
                    </w:object>
                  </w:r>
                </w:p>
              </w:tc>
              <w:tc>
                <w:tcPr>
                  <w:tcW w:w="6007" w:type="dxa"/>
                </w:tcPr>
                <w:p w14:paraId="1485363E" w14:textId="45F39BE4"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Validazione della progettazione</w:t>
                  </w:r>
                </w:p>
              </w:tc>
            </w:tr>
            <w:tr w:rsidR="00143803" w:rsidRPr="00A0503B" w14:paraId="5CBF268B" w14:textId="77777777" w:rsidTr="00E6193C">
              <w:trPr>
                <w:trHeight w:val="255"/>
              </w:trPr>
              <w:tc>
                <w:tcPr>
                  <w:tcW w:w="2496" w:type="dxa"/>
                  <w:shd w:val="clear" w:color="auto" w:fill="BFBFBF" w:themeFill="background1" w:themeFillShade="BF"/>
                </w:tcPr>
                <w:p w14:paraId="73E8EC8B" w14:textId="6EE13618"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MOD-813-F</w:t>
                  </w:r>
                </w:p>
              </w:tc>
              <w:tc>
                <w:tcPr>
                  <w:tcW w:w="1228" w:type="dxa"/>
                </w:tcPr>
                <w:p w14:paraId="49C77773" w14:textId="3274D200"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043E4070" w14:textId="19F001A1"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5B0996EE">
                      <v:shape id="_x0000_i1026" type="#_x0000_t75" alt="" style="width:17.15pt;height:13.05pt;mso-width-percent:0;mso-height-percent:0;mso-width-percent:0;mso-height-percent:0" o:ole="">
                        <v:imagedata r:id="rId10" o:title=""/>
                      </v:shape>
                      <o:OLEObject Type="Embed" ProgID="PBrush" ShapeID="_x0000_i1026" DrawAspect="Content" ObjectID="_1833704091" r:id="rId16"/>
                    </w:object>
                  </w:r>
                </w:p>
              </w:tc>
              <w:tc>
                <w:tcPr>
                  <w:tcW w:w="6007" w:type="dxa"/>
                </w:tcPr>
                <w:p w14:paraId="633AAB01" w14:textId="2DB046C8"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Output progettuali</w:t>
                  </w:r>
                </w:p>
              </w:tc>
            </w:tr>
            <w:tr w:rsidR="00143803" w:rsidRPr="00A0503B" w14:paraId="35B3A4FA" w14:textId="77777777" w:rsidTr="00E6193C">
              <w:trPr>
                <w:trHeight w:val="255"/>
              </w:trPr>
              <w:tc>
                <w:tcPr>
                  <w:tcW w:w="2496" w:type="dxa"/>
                  <w:shd w:val="clear" w:color="auto" w:fill="BFBFBF" w:themeFill="background1" w:themeFillShade="BF"/>
                </w:tcPr>
                <w:p w14:paraId="2C3692E4" w14:textId="00347EA1" w:rsidR="00143803" w:rsidRPr="00A0503B" w:rsidRDefault="00143803" w:rsidP="00143803">
                  <w:pPr>
                    <w:spacing w:after="0"/>
                    <w:jc w:val="center"/>
                    <w:rPr>
                      <w:rFonts w:ascii="Open Sans" w:hAnsi="Open Sans" w:cs="Open Sans"/>
                      <w:sz w:val="20"/>
                      <w:szCs w:val="20"/>
                    </w:rPr>
                  </w:pPr>
                  <w:r>
                    <w:rPr>
                      <w:rFonts w:ascii="Open Sans" w:hAnsi="Open Sans" w:cs="Open Sans"/>
                      <w:sz w:val="20"/>
                      <w:szCs w:val="20"/>
                    </w:rPr>
                    <w:t>MOD-813-G</w:t>
                  </w:r>
                </w:p>
              </w:tc>
              <w:tc>
                <w:tcPr>
                  <w:tcW w:w="1228" w:type="dxa"/>
                </w:tcPr>
                <w:p w14:paraId="44ADF9FD" w14:textId="46A9147B" w:rsidR="00143803" w:rsidRPr="00A0503B" w:rsidRDefault="00143803" w:rsidP="00143803">
                  <w:pPr>
                    <w:spacing w:after="0" w:line="240" w:lineRule="auto"/>
                    <w:jc w:val="center"/>
                    <w:rPr>
                      <w:rFonts w:ascii="Open Sans" w:hAnsi="Open Sans" w:cs="Open Sans"/>
                      <w:sz w:val="20"/>
                      <w:szCs w:val="20"/>
                    </w:rPr>
                  </w:pPr>
                  <w:r>
                    <w:rPr>
                      <w:rFonts w:ascii="Open Sans" w:hAnsi="Open Sans" w:cs="Open Sans"/>
                      <w:sz w:val="20"/>
                      <w:szCs w:val="20"/>
                    </w:rPr>
                    <w:t>Modulo</w:t>
                  </w:r>
                </w:p>
              </w:tc>
              <w:tc>
                <w:tcPr>
                  <w:tcW w:w="1064" w:type="dxa"/>
                </w:tcPr>
                <w:p w14:paraId="615C2B7C" w14:textId="3CF27B51" w:rsidR="00143803" w:rsidRPr="00A0503B" w:rsidRDefault="00C14102" w:rsidP="00143803">
                  <w:pPr>
                    <w:spacing w:after="0" w:line="240" w:lineRule="auto"/>
                    <w:jc w:val="center"/>
                    <w:rPr>
                      <w:rFonts w:ascii="Open Sans" w:hAnsi="Open Sans" w:cs="Open Sans"/>
                      <w:sz w:val="20"/>
                      <w:szCs w:val="20"/>
                    </w:rPr>
                  </w:pPr>
                  <w:r>
                    <w:rPr>
                      <w:rFonts w:ascii="Open Sans" w:hAnsi="Open Sans" w:cs="Open Sans"/>
                      <w:noProof/>
                      <w:sz w:val="20"/>
                      <w:szCs w:val="20"/>
                    </w:rPr>
                    <w:object w:dxaOrig="1725" w:dyaOrig="1215" w14:anchorId="277B36CF">
                      <v:shape id="_x0000_i1025" type="#_x0000_t75" alt="" style="width:17.15pt;height:13.05pt;mso-width-percent:0;mso-height-percent:0;mso-width-percent:0;mso-height-percent:0" o:ole="">
                        <v:imagedata r:id="rId10" o:title=""/>
                      </v:shape>
                      <o:OLEObject Type="Embed" ProgID="PBrush" ShapeID="_x0000_i1025" DrawAspect="Content" ObjectID="_1833704092" r:id="rId17"/>
                    </w:object>
                  </w:r>
                </w:p>
              </w:tc>
              <w:tc>
                <w:tcPr>
                  <w:tcW w:w="6007" w:type="dxa"/>
                </w:tcPr>
                <w:p w14:paraId="27FD2650" w14:textId="5E982F09" w:rsidR="00143803" w:rsidRPr="00A0503B" w:rsidRDefault="00143803" w:rsidP="00143803">
                  <w:pPr>
                    <w:spacing w:after="0" w:line="240" w:lineRule="auto"/>
                    <w:rPr>
                      <w:rFonts w:ascii="Open Sans" w:hAnsi="Open Sans" w:cs="Open Sans"/>
                      <w:sz w:val="20"/>
                      <w:szCs w:val="20"/>
                    </w:rPr>
                  </w:pPr>
                  <w:r>
                    <w:rPr>
                      <w:rFonts w:ascii="Open Sans" w:hAnsi="Open Sans" w:cs="Open Sans"/>
                      <w:sz w:val="20"/>
                      <w:szCs w:val="20"/>
                    </w:rPr>
                    <w:t>Modifiche progettuali</w:t>
                  </w:r>
                </w:p>
              </w:tc>
            </w:tr>
          </w:tbl>
          <w:p w14:paraId="5C8B52D9" w14:textId="77777777" w:rsidR="00143803" w:rsidRPr="00A0503B" w:rsidRDefault="00143803" w:rsidP="00E23CCC">
            <w:pPr>
              <w:spacing w:after="0" w:line="240" w:lineRule="auto"/>
              <w:rPr>
                <w:rFonts w:ascii="Open Sans" w:hAnsi="Open Sans" w:cs="Open Sans"/>
                <w:iCs/>
                <w:sz w:val="20"/>
                <w:szCs w:val="20"/>
              </w:rPr>
            </w:pPr>
          </w:p>
          <w:p w14:paraId="7C857088" w14:textId="77777777" w:rsidR="00E17221" w:rsidRPr="00A0503B" w:rsidRDefault="00E17221" w:rsidP="00E23CCC">
            <w:pPr>
              <w:pStyle w:val="Default"/>
              <w:tabs>
                <w:tab w:val="left" w:pos="4105"/>
              </w:tabs>
              <w:rPr>
                <w:rFonts w:ascii="Open Sans" w:hAnsi="Open Sans" w:cs="Open Sans"/>
                <w:sz w:val="20"/>
                <w:szCs w:val="20"/>
              </w:rPr>
            </w:pPr>
          </w:p>
        </w:tc>
      </w:tr>
    </w:tbl>
    <w:p w14:paraId="693C9F87" w14:textId="77777777" w:rsidR="00AA61E9" w:rsidRPr="00EE5F93" w:rsidRDefault="00AA61E9" w:rsidP="00D16EF5">
      <w:pPr>
        <w:rPr>
          <w:rFonts w:ascii="Open Sans" w:hAnsi="Open Sans" w:cs="Open Sans"/>
          <w:sz w:val="8"/>
          <w:szCs w:val="20"/>
        </w:rPr>
      </w:pPr>
    </w:p>
    <w:sectPr w:rsidR="00AA61E9" w:rsidRPr="00EE5F93" w:rsidSect="00341729">
      <w:headerReference w:type="even" r:id="rId18"/>
      <w:headerReference w:type="default" r:id="rId19"/>
      <w:footerReference w:type="even" r:id="rId20"/>
      <w:footerReference w:type="default" r:id="rId21"/>
      <w:headerReference w:type="first" r:id="rId22"/>
      <w:footerReference w:type="first" r:id="rId23"/>
      <w:pgSz w:w="11906" w:h="16838" w:code="9"/>
      <w:pgMar w:top="1418" w:right="282" w:bottom="1134" w:left="567" w:header="142"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A36F5" w14:textId="77777777" w:rsidR="00C14102" w:rsidRDefault="00C14102" w:rsidP="00F0581E">
      <w:pPr>
        <w:spacing w:after="0" w:line="240" w:lineRule="auto"/>
      </w:pPr>
      <w:r>
        <w:separator/>
      </w:r>
    </w:p>
  </w:endnote>
  <w:endnote w:type="continuationSeparator" w:id="0">
    <w:p w14:paraId="781280A2" w14:textId="77777777" w:rsidR="00C14102" w:rsidRDefault="00C14102" w:rsidP="00F05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en Sans">
    <w:altName w:val="Segoe UI"/>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DF1A9" w14:textId="77777777" w:rsidR="003F3201" w:rsidRDefault="003F320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B8D9" w14:textId="3B40EADD" w:rsidR="00172D5E" w:rsidRDefault="00795562">
    <w:pPr>
      <w:pStyle w:val="Pidipagina"/>
    </w:pPr>
    <w:r>
      <w:rPr>
        <w:noProof/>
        <w:lang w:eastAsia="it-IT"/>
      </w:rPr>
      <mc:AlternateContent>
        <mc:Choice Requires="wps">
          <w:drawing>
            <wp:anchor distT="45720" distB="45720" distL="114300" distR="114300" simplePos="0" relativeHeight="251664384" behindDoc="0" locked="0" layoutInCell="1" allowOverlap="1" wp14:anchorId="3B0CED8C" wp14:editId="50D9B967">
              <wp:simplePos x="0" y="0"/>
              <wp:positionH relativeFrom="column">
                <wp:posOffset>5513705</wp:posOffset>
              </wp:positionH>
              <wp:positionV relativeFrom="paragraph">
                <wp:posOffset>176530</wp:posOffset>
              </wp:positionV>
              <wp:extent cx="1583690" cy="342265"/>
              <wp:effectExtent l="0" t="0" r="0" b="635"/>
              <wp:wrapSquare wrapText="bothSides"/>
              <wp:docPr id="193"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3690" cy="342265"/>
                      </a:xfrm>
                      <a:prstGeom prst="rect">
                        <a:avLst/>
                      </a:prstGeom>
                      <a:solidFill>
                        <a:schemeClr val="tx1"/>
                      </a:solidFill>
                      <a:ln w="9525">
                        <a:noFill/>
                        <a:miter lim="800000"/>
                        <a:headEnd/>
                        <a:tailEnd/>
                      </a:ln>
                    </wps:spPr>
                    <wps:txb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B0CED8C" id="_x0000_t202" coordsize="21600,21600" o:spt="202" path="m,l,21600r21600,l21600,xe">
              <v:stroke joinstyle="miter"/>
              <v:path gradientshapeok="t" o:connecttype="rect"/>
            </v:shapetype>
            <v:shape id="Casella di testo 2" o:spid="_x0000_s1044" type="#_x0000_t202" style="position:absolute;margin-left:434.15pt;margin-top:13.9pt;width:124.7pt;height:26.95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NoLDDQIAAPcDAAAOAAAAZHJzL2Uyb0RvYy54bWysU9tu2zAMfR+wfxD0vjhxkywx4hRdug4D ugvQ7gMUWY6FyaJGKbGzry8lp2nQvg3zgyCa1CF5eLi67lvDDgq9BlvyyWjMmbISKm13Jf/1ePdh wZkPwlbCgFUlPyrPr9fv3606V6gcGjCVQkYg1hedK3kTgiuyzMtGtcKPwClLzhqwFYFM3GUVio7Q W5Pl4/E86wArhyCV9/T3dnDydcKvayXDj7r2KjBTcqotpBPTuY1ntl6JYofCNVqeyhD/UEUrtKWk Z6hbEQTbo34D1WqJ4KEOIwltBnWtpUo9UDeT8atuHhrhVOqFyPHuTJP/f7Dy++HB/UQW+k/Q0wBT E97dg/ztmYVNI+xO3SBC1yhRUeJJpCzrnC9OTyPVvvARZNt9g4qGLPYBElBfYxtZoT4ZodMAjmfS VR+YjClni6v5klySfFfTPJ/PUgpRPL926MMXBS2Ll5IjDTWhi8O9D7EaUTyHxGQejK7utDHJiEJS G4PsIEgCoR/qfxVlLOtKvpzlswRsIT5P0mh1IH0a3ZZ8MY7foJhIxmdbpZAgtBnuVIixJ3YiIQM1 od/2FBhZ2kJ1JJ4QBh3S3tClAfzLWUcaLLn/sxeoODNfLXG9nEynUbTJmM4+5mTgpWd76RFWElTJ ZUDOBmMTktQjERZuaCq1ToS91HKqltSVeDxtQpTvpZ2iXvZ1/QQAAP//AwBQSwMEFAAGAAgAAAAh AO7/ByLeAAAACgEAAA8AAABkcnMvZG93bnJldi54bWxMj91Kw0AUhO8F32E5gjdiN5tCEmI2RQQR VLC2PsBJ9jQJ3Z+Q3bbx7d1c2cthhplvqs1sNDvT5AdnJYhVAoxs69RgOwk/+9fHApgPaBVqZ0nC L3nY1Lc3FZbKXew3nXehY7HE+hIl9CGMJee+7cmgX7mRbPQObjIYopw6ria8xHKjeZokGTc42LjQ 40gvPbXH3cksu5/bj8bh+u3hS+h0y9+z/YhS3t/Nz0/AAs3hPwwLfkSHOjI17mSVZ1pCkRXrGJWQ 5vHCEhAiz4E10RI58Lri1xfqPwAAAP//AwBQSwECLQAUAAYACAAAACEAtoM4kv4AAADhAQAAEwAA AAAAAAAAAAAAAAAAAAAAW0NvbnRlbnRfVHlwZXNdLnhtbFBLAQItABQABgAIAAAAIQA4/SH/1gAA AJQBAAALAAAAAAAAAAAAAAAAAC8BAABfcmVscy8ucmVsc1BLAQItABQABgAIAAAAIQCeNoLDDQIA APcDAAAOAAAAAAAAAAAAAAAAAC4CAABkcnMvZTJvRG9jLnhtbFBLAQItABQABgAIAAAAIQDu/wci 3gAAAAoBAAAPAAAAAAAAAAAAAAAAAGcEAABkcnMvZG93bnJldi54bWxQSwUGAAAAAAQABADzAAAA cgUAAAAA " fillcolor="black [3213]" stroked="f">
              <v:textbox>
                <w:txbxContent>
                  <w:p w14:paraId="4E41B785" w14:textId="77777777" w:rsidR="00172D5E" w:rsidRPr="009E0D39" w:rsidRDefault="00172D5E" w:rsidP="00172D5E">
                    <w:pPr>
                      <w:tabs>
                        <w:tab w:val="left" w:pos="567"/>
                      </w:tabs>
                      <w:rPr>
                        <w:rFonts w:ascii="Open Sans" w:hAnsi="Open Sans" w:cs="Open Sans"/>
                        <w:b/>
                        <w:bCs/>
                        <w:color w:val="FFFFFF" w:themeColor="background1"/>
                        <w:sz w:val="20"/>
                        <w:szCs w:val="20"/>
                      </w:rPr>
                    </w:pPr>
                    <w:r w:rsidRPr="009E0D39">
                      <w:rPr>
                        <w:rFonts w:ascii="Open Sans" w:hAnsi="Open Sans" w:cs="Open Sans"/>
                        <w:b/>
                        <w:bCs/>
                        <w:color w:val="FFFFFF" w:themeColor="background1"/>
                        <w:sz w:val="20"/>
                        <w:szCs w:val="20"/>
                      </w:rPr>
                      <w:t xml:space="preserve">      Pagina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PAGE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r w:rsidRPr="009E0D39">
                      <w:rPr>
                        <w:rFonts w:ascii="Open Sans" w:hAnsi="Open Sans" w:cs="Open Sans"/>
                        <w:b/>
                        <w:bCs/>
                        <w:color w:val="FFFFFF" w:themeColor="background1"/>
                        <w:sz w:val="20"/>
                        <w:szCs w:val="20"/>
                      </w:rPr>
                      <w:t xml:space="preserve"> di </w:t>
                    </w:r>
                    <w:r w:rsidRPr="009E0D39">
                      <w:rPr>
                        <w:rFonts w:ascii="Open Sans" w:hAnsi="Open Sans" w:cs="Open Sans"/>
                        <w:b/>
                        <w:bCs/>
                        <w:color w:val="FFFFFF" w:themeColor="background1"/>
                        <w:sz w:val="20"/>
                        <w:szCs w:val="20"/>
                      </w:rPr>
                      <w:fldChar w:fldCharType="begin"/>
                    </w:r>
                    <w:r w:rsidRPr="009E0D39">
                      <w:rPr>
                        <w:rFonts w:ascii="Open Sans" w:hAnsi="Open Sans" w:cs="Open Sans"/>
                        <w:b/>
                        <w:bCs/>
                        <w:color w:val="FFFFFF" w:themeColor="background1"/>
                        <w:sz w:val="20"/>
                        <w:szCs w:val="20"/>
                      </w:rPr>
                      <w:instrText xml:space="preserve"> NUMPAGES   \* MERGEFORMAT </w:instrText>
                    </w:r>
                    <w:r w:rsidRPr="009E0D39">
                      <w:rPr>
                        <w:rFonts w:ascii="Open Sans" w:hAnsi="Open Sans" w:cs="Open Sans"/>
                        <w:b/>
                        <w:bCs/>
                        <w:color w:val="FFFFFF" w:themeColor="background1"/>
                        <w:sz w:val="20"/>
                        <w:szCs w:val="20"/>
                      </w:rPr>
                      <w:fldChar w:fldCharType="separate"/>
                    </w:r>
                    <w:r w:rsidRPr="009E0D39">
                      <w:rPr>
                        <w:rFonts w:ascii="Open Sans" w:hAnsi="Open Sans" w:cs="Open Sans"/>
                        <w:b/>
                        <w:bCs/>
                        <w:noProof/>
                        <w:color w:val="FFFFFF" w:themeColor="background1"/>
                        <w:sz w:val="20"/>
                        <w:szCs w:val="20"/>
                      </w:rPr>
                      <w:t>3</w:t>
                    </w:r>
                    <w:r w:rsidRPr="009E0D39">
                      <w:rPr>
                        <w:rFonts w:ascii="Open Sans" w:hAnsi="Open Sans" w:cs="Open Sans"/>
                        <w:b/>
                        <w:bCs/>
                        <w:color w:val="FFFFFF" w:themeColor="background1"/>
                        <w:sz w:val="20"/>
                        <w:szCs w:val="20"/>
                      </w:rPr>
                      <w:fldChar w:fldCharType="end"/>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3360" behindDoc="0" locked="0" layoutInCell="1" allowOverlap="1" wp14:anchorId="27F436DC" wp14:editId="7296CF07">
              <wp:simplePos x="0" y="0"/>
              <wp:positionH relativeFrom="column">
                <wp:posOffset>-195525</wp:posOffset>
              </wp:positionH>
              <wp:positionV relativeFrom="paragraph">
                <wp:posOffset>197236</wp:posOffset>
              </wp:positionV>
              <wp:extent cx="5708650" cy="277495"/>
              <wp:effectExtent l="0" t="0" r="0" b="0"/>
              <wp:wrapSquare wrapText="bothSides"/>
              <wp:docPr id="18"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277495"/>
                      </a:xfrm>
                      <a:prstGeom prst="rect">
                        <a:avLst/>
                      </a:prstGeom>
                      <a:solidFill>
                        <a:srgbClr val="FFFFFF">
                          <a:alpha val="0"/>
                        </a:srgbClr>
                      </a:solidFill>
                      <a:ln w="9525">
                        <a:noFill/>
                        <a:miter lim="800000"/>
                        <a:headEnd/>
                        <a:tailEnd/>
                      </a:ln>
                    </wps:spPr>
                    <wps:txbx>
                      <w:txbxContent>
                        <w:p w14:paraId="48826AA2" w14:textId="4A91467E"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A4772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F436DC" id="_x0000_s1045" type="#_x0000_t202" style="position:absolute;margin-left:-15.4pt;margin-top:15.55pt;width:449.5pt;height:21.8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O3ADdGwIAABoEAAAOAAAAZHJzL2Uyb0RvYy54bWysU9uO2yAQfa/Uf0C8N3aieLOx4qy22aaq tL1I234AxjhGBYYCiZ1+fQfszabtW1UeEMPAmZkzZzZ3g1bkJJyXYCo6n+WUCMOhkeZQ0W9f929u KfGBmYYpMKKiZ+Hp3fb1q01vS7GADlQjHEEQ48veVrQLwZZZ5nknNPMzsMKgswWnWUDTHbLGsR7R tcoWeX6T9eAa64AL7/H2YXTSbcJvW8HD57b1IhBVUcwtpN2lvY57tt2w8uCY7SSf0mD/kIVm0mDQ C9QDC4wcnfwLSkvuwEMbZhx0Bm0ruUg1YDXz/I9qnjpmRaoFyfH2QpP/f7D80+nJfnEkDG9hwAam Irx9BP7dEwO7jpmDuHcO+k6wBgPPI2VZb305fY1U+9JHkLr/CA02mR0DJKChdTqygnUSRMcGnC+k iyEQjpfFKr+9KdDF0bdYrZbrIoVg5fNv63x4L0CTeKiow6YmdHZ69CFmw8rnJzGYByWbvVQqGe5Q 75QjJ4YC2Kc1/lW2Y+NtEgFi+PFpwvsNQxnSV3RdLIr01UAET8LRMqB6ldQVvc3jGvUUqXpnmvQk MKnGM4ZQZuIu0jUSF4Z6ILKZiI1U1tCckUwHo1hxuPDQgftJSY9Craj/cWROUKI+GGzIer5cRmUn Y1msFmi4a0997WGGI1RFAyXjcRfSNESuDNxj41qZOH3JZEoZBZiomYYlKvzaTq9eRnr7CwAA//8D AFBLAwQUAAYACAAAACEAmk8Ndt8AAAAJAQAADwAAAGRycy9kb3ducmV2LnhtbEyPQUvDQBSE74L/ YXmCF2k3SaUuaTZFih4EFYz2vsk+k9Ts25DdtvHf+zzpcZhh5ptiO7tBnHAKvScN6TIBgdR421Or 4eP9caFAhGjImsETavjGANvy8qIwufVnesNTFVvBJRRyo6GLccylDE2HzoSlH5HY+/STM5Hl1Eo7 mTOXu0FmSbKWzvTEC50Zcddh81UdHe8+zGrc18+7w1N1Ux+yV+pfFGl9fTXfb0BEnONfGH7xGR1K Zqr9kWwQg4bFKmH0qGGVpiA4oNYqA1FruLtVIMtC/n9Q/gAAAP//AwBQSwECLQAUAAYACAAAACEA toM4kv4AAADhAQAAEwAAAAAAAAAAAAAAAAAAAAAAW0NvbnRlbnRfVHlwZXNdLnhtbFBLAQItABQA BgAIAAAAIQA4/SH/1gAAAJQBAAALAAAAAAAAAAAAAAAAAC8BAABfcmVscy8ucmVsc1BLAQItABQA BgAIAAAAIQDO3ADdGwIAABoEAAAOAAAAAAAAAAAAAAAAAC4CAABkcnMvZTJvRG9jLnhtbFBLAQIt ABQABgAIAAAAIQCaTw123wAAAAkBAAAPAAAAAAAAAAAAAAAAAHUEAABkcnMvZG93bnJldi54bWxQ SwUGAAAAAAQABADzAAAAgQUAAAAA " stroked="f">
              <v:fill opacity="0"/>
              <v:textbox>
                <w:txbxContent>
                  <w:p w14:paraId="48826AA2" w14:textId="4A91467E" w:rsidR="00172D5E" w:rsidRPr="009E0D39" w:rsidRDefault="00172D5E" w:rsidP="00172D5E">
                    <w:pPr>
                      <w:pStyle w:val="Intestazione"/>
                      <w:jc w:val="center"/>
                      <w:rPr>
                        <w:rFonts w:ascii="Open Sans" w:hAnsi="Open Sans" w:cs="Open Sans"/>
                        <w:sz w:val="18"/>
                        <w:szCs w:val="18"/>
                      </w:rPr>
                    </w:pPr>
                    <w:r w:rsidRPr="009E0D39">
                      <w:rPr>
                        <w:rFonts w:ascii="Open Sans" w:hAnsi="Open Sans" w:cs="Open Sans"/>
                        <w:b/>
                        <w:bCs/>
                        <w:color w:val="FFFFFF" w:themeColor="background1"/>
                        <w:sz w:val="18"/>
                        <w:szCs w:val="18"/>
                      </w:rPr>
                      <w:t xml:space="preserve">PROCEDURE ISO </w:t>
                    </w:r>
                    <w:r>
                      <w:rPr>
                        <w:rFonts w:ascii="Open Sans" w:hAnsi="Open Sans" w:cs="Open Sans"/>
                        <w:b/>
                        <w:bCs/>
                        <w:color w:val="FFFFFF" w:themeColor="background1"/>
                        <w:sz w:val="18"/>
                        <w:szCs w:val="18"/>
                      </w:rPr>
                      <w:t>27</w:t>
                    </w:r>
                    <w:r w:rsidRPr="009E0D39">
                      <w:rPr>
                        <w:rFonts w:ascii="Open Sans" w:hAnsi="Open Sans" w:cs="Open Sans"/>
                        <w:b/>
                        <w:bCs/>
                        <w:color w:val="FFFFFF" w:themeColor="background1"/>
                        <w:sz w:val="18"/>
                        <w:szCs w:val="18"/>
                      </w:rPr>
                      <w:t>001:</w:t>
                    </w:r>
                    <w:r w:rsidR="00A47725">
                      <w:rPr>
                        <w:rFonts w:ascii="Open Sans" w:hAnsi="Open Sans" w:cs="Open Sans"/>
                        <w:b/>
                        <w:bCs/>
                        <w:color w:val="FFFFFF" w:themeColor="background1"/>
                        <w:sz w:val="18"/>
                        <w:szCs w:val="18"/>
                      </w:rPr>
                      <w:t>2024</w:t>
                    </w:r>
                    <w:r w:rsidRPr="009E0D39">
                      <w:rPr>
                        <w:rFonts w:ascii="Open Sans" w:hAnsi="Open Sans" w:cs="Open Sans"/>
                        <w:b/>
                        <w:bCs/>
                        <w:color w:val="FFFFFF" w:themeColor="background1"/>
                        <w:sz w:val="18"/>
                        <w:szCs w:val="18"/>
                      </w:rPr>
                      <w:t xml:space="preserve"> – SISTEMA DI GESTIONE PER LA </w:t>
                    </w:r>
                    <w:r>
                      <w:rPr>
                        <w:rFonts w:ascii="Open Sans" w:hAnsi="Open Sans" w:cs="Open Sans"/>
                        <w:b/>
                        <w:bCs/>
                        <w:color w:val="FFFFFF" w:themeColor="background1"/>
                        <w:sz w:val="18"/>
                        <w:szCs w:val="18"/>
                      </w:rPr>
                      <w:t>SICUREZZA DELLE INFORMAZIONI</w:t>
                    </w:r>
                  </w:p>
                </w:txbxContent>
              </v:textbox>
              <w10:wrap type="square"/>
            </v:shape>
          </w:pict>
        </mc:Fallback>
      </mc:AlternateContent>
    </w:r>
    <w:r w:rsidR="00172D5E" w:rsidRPr="000D0882">
      <w:rPr>
        <w:noProof/>
        <w:lang w:eastAsia="it-IT"/>
      </w:rPr>
      <mc:AlternateContent>
        <mc:Choice Requires="wps">
          <w:drawing>
            <wp:anchor distT="45720" distB="45720" distL="114300" distR="114300" simplePos="0" relativeHeight="251662336" behindDoc="0" locked="0" layoutInCell="1" allowOverlap="1" wp14:anchorId="1D51C96E" wp14:editId="3A36C15E">
              <wp:simplePos x="0" y="0"/>
              <wp:positionH relativeFrom="column">
                <wp:posOffset>-367665</wp:posOffset>
              </wp:positionH>
              <wp:positionV relativeFrom="paragraph">
                <wp:posOffset>175260</wp:posOffset>
              </wp:positionV>
              <wp:extent cx="8168640" cy="350520"/>
              <wp:effectExtent l="0" t="0" r="381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68640" cy="350520"/>
                      </a:xfrm>
                      <a:prstGeom prst="rect">
                        <a:avLst/>
                      </a:prstGeom>
                      <a:solidFill>
                        <a:srgbClr val="C00000"/>
                      </a:solidFill>
                      <a:ln w="9525">
                        <a:noFill/>
                        <a:miter lim="800000"/>
                        <a:headEnd/>
                        <a:tailEnd/>
                      </a:ln>
                    </wps:spPr>
                    <wps:txbx>
                      <w:txbxContent>
                        <w:p w14:paraId="3B550A8C" w14:textId="77777777" w:rsidR="00172D5E" w:rsidRDefault="00172D5E" w:rsidP="00172D5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51C96E" id="_x0000_s1046" type="#_x0000_t202" style="position:absolute;margin-left:-28.95pt;margin-top:13.8pt;width:643.2pt;height:27.6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1zvMEwIAAP0DAAAOAAAAZHJzL2Uyb0RvYy54bWysk9uO0zAQhu+ReAfL9zQH2tCNmq6WLouQ loO08ACO4zQWjsfYbpPy9IydtFvgDpELy87Yv2e++b25HXtFjsI6Cbqi2SKlRGgOjdT7in77+vBq TYnzTDdMgRYVPQlHb7cvX2wGU4ocOlCNsARFtCsHU9HOe1MmieOd6JlbgBEagy3Ynnlc2n3SWDag eq+SPE2LZADbGAtcOId/76cg3Ub9thXcf25bJzxRFcXcfBxtHOswJtsNK/eWmU7yOQ32D1n0TGq8 9CJ1zzwjByv/kuolt+Cg9QsOfQJtK7mINWA1WfpHNU8dMyLWgnCcuWBy/0+Wfzo+mS+W+PEtjNjA WIQzj8C/O6Jh1zG9F3fWwtAJ1uDFWUCWDMaV89GA2pUuiNTDR2iwyezgIQqNre0DFayToDo24HSB LkZPOP5cZ8W6WGKIY+z1Kl3lsSsJK8+njXX+vYCehElFLTY1qrPjo/MhG1aet4TLHCjZPEil4sLu 652y5MjQAEWRZ8VZ/bdtSpOhojerfBWVNYTz0Ru99GhQJXvMNA3fZJlA451u4hbPpJrmmInSM55A ZGLjx3oksqloHs4GWjU0J+RlYfIjvh+cdGB/UjKgFyvqfhyYFZSoDxqZ32TLAMjHxXL1BgkRex2p ryNMc5SqqKdkmu58NHzAoeEOe9PKiO05kzll9FikOb+HYOLrddz1/Gq3vwAAAP//AwBQSwMEFAAG AAgAAAAhADK0wBrhAAAACgEAAA8AAABkcnMvZG93bnJldi54bWxMj0FOwzAQRfdI3MEaJHatQ1Bb N8SpEAIhVaCWlgPY8TSJiMchdpNwe9wVLEf/6f83+WayLRuw940jCXfzBBhS6UxDlYTP48tMAPNB kVGtI5Twgx42xfVVrjLjRvrA4RAqFkvIZ0pCHUKXce7LGq3yc9chxezkeqtCPPuKm16Nsdy2PE2S JbeqobhQqw6faiy/DmcrgXZv+rT93pbjXj/v9u+v/F6LQcrbm+nxAVjAKfzBcNGP6lBEJ+3OZDxr JcwWq3VEJaSrJbALkKZiAUxLEKkAXuT8/wvFLwAAAP//AwBQSwECLQAUAAYACAAAACEAtoM4kv4A AADhAQAAEwAAAAAAAAAAAAAAAAAAAAAAW0NvbnRlbnRfVHlwZXNdLnhtbFBLAQItABQABgAIAAAA IQA4/SH/1gAAAJQBAAALAAAAAAAAAAAAAAAAAC8BAABfcmVscy8ucmVsc1BLAQItABQABgAIAAAA IQAE1zvMEwIAAP0DAAAOAAAAAAAAAAAAAAAAAC4CAABkcnMvZTJvRG9jLnhtbFBLAQItABQABgAI AAAAIQAytMAa4QAAAAoBAAAPAAAAAAAAAAAAAAAAAG0EAABkcnMvZG93bnJldi54bWxQSwUGAAAA AAQABADzAAAAewUAAAAA " fillcolor="#C00000" stroked="f">
              <v:textbox>
                <w:txbxContent>
                  <w:p w14:paraId="3B550A8C" w14:textId="77777777" w:rsidR="00172D5E" w:rsidRDefault="00172D5E" w:rsidP="00172D5E"/>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F695C" w14:textId="77777777" w:rsidR="003F3201" w:rsidRDefault="003F320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468CC" w14:textId="77777777" w:rsidR="00C14102" w:rsidRDefault="00C14102" w:rsidP="00F0581E">
      <w:pPr>
        <w:spacing w:after="0" w:line="240" w:lineRule="auto"/>
      </w:pPr>
      <w:r>
        <w:separator/>
      </w:r>
    </w:p>
  </w:footnote>
  <w:footnote w:type="continuationSeparator" w:id="0">
    <w:p w14:paraId="355418FE" w14:textId="77777777" w:rsidR="00C14102" w:rsidRDefault="00C14102" w:rsidP="00F058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23301118"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1CDDA104" w14:textId="4C9EF41B" w:rsidR="00BC2DAD" w:rsidRPr="00BC2DAD" w:rsidRDefault="00000000" w:rsidP="00306333">
          <w:pPr>
            <w:pStyle w:val="Intestazione"/>
            <w:jc w:val="center"/>
          </w:pPr>
          <w:r w:rsidRPr="00BC2DAD">
            <w:rPr>
              <w:noProof/>
            </w:rPr>
            <w:drawing>
              <wp:inline distT="0" distB="0" distL="0" distR="0" wp14:anchorId="3A4BAAEC" wp14:editId="38987A77">
                <wp:extent cx="1800000" cy="1012500"/>
                <wp:effectExtent l="0" t="0" r="3810" b="0"/>
                <wp:docPr id="1347804152"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7D76CF3F" w14:textId="1BDD99E9" w:rsidR="00BC2DAD" w:rsidRPr="00BC2DAD" w:rsidRDefault="00000000" w:rsidP="00B72EB5">
          <w:pPr>
            <w:pStyle w:val="Intestazione"/>
            <w:jc w:val="center"/>
          </w:pPr>
          <w:r>
            <w:rPr>
              <w:b/>
            </w:rPr>
            <w:t>PROGETTAZIONE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51F997F3" w14:textId="77777777" w:rsidR="00BC2DAD" w:rsidRPr="00BC2DAD" w:rsidRDefault="00000000" w:rsidP="00306333">
          <w:pPr>
            <w:pStyle w:val="Intestazione"/>
            <w:jc w:val="center"/>
          </w:pPr>
          <w:r w:rsidRPr="00BC2DAD">
            <w:t>Powered by</w:t>
          </w:r>
        </w:p>
        <w:p w14:paraId="6F472D0D" w14:textId="6B622432"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58788501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5" w14:textId="77777777" w:rsidR="00BC2DAD" w:rsidRPr="00BC2DAD" w:rsidRDefault="00000000" w:rsidP="00306333">
          <w:pPr>
            <w:pStyle w:val="Intestazione"/>
            <w:jc w:val="center"/>
            <w:rPr>
              <w:b/>
              <w:bCs/>
            </w:rPr>
          </w:pPr>
          <w:r w:rsidRPr="00BC2DAD">
            <w:rPr>
              <w:b/>
              <w:bCs/>
            </w:rPr>
            <w:t>UESE ITALIA SPA</w:t>
          </w:r>
        </w:p>
      </w:tc>
    </w:tr>
    <w:tr w:rsidR="00BC2DAD" w:rsidRPr="00BC2DAD" w14:paraId="00AA4B0B"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E79EE"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A8642D3" w14:textId="7634B837" w:rsidR="00BC2DAD" w:rsidRPr="00B72EB5" w:rsidRDefault="00000000" w:rsidP="00B72EB5">
          <w:pPr>
            <w:pStyle w:val="Intestazione"/>
            <w:jc w:val="center"/>
            <w:rPr>
              <w:b/>
              <w:bCs/>
              <w:color w:val="FFFFFF" w:themeColor="background1"/>
            </w:rPr>
          </w:pPr>
          <w:r w:rsidRPr="00B72EB5">
            <w:rPr>
              <w:b/>
              <w:bCs/>
              <w:color w:val="FFFFFF" w:themeColor="background1"/>
            </w:rPr>
            <w:t>PROC-813</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BBE685F" w14:textId="0F0BFBE1"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EE7" w14:textId="77777777" w:rsidR="00BC2DAD" w:rsidRPr="00B72EB5" w:rsidRDefault="00000000" w:rsidP="00B72EB5">
          <w:pPr>
            <w:pStyle w:val="Intestazione"/>
            <w:jc w:val="center"/>
            <w:rPr>
              <w:b/>
              <w:bCs/>
              <w:i/>
              <w:iCs/>
              <w:color w:val="FFFFFF" w:themeColor="background1"/>
            </w:rPr>
          </w:pPr>
        </w:p>
      </w:tc>
    </w:tr>
  </w:tbl>
  <w:p w14:paraId="12F67C90"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6DC3837C"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151550A5" w14:textId="77777777" w:rsidR="00BC2DAD" w:rsidRPr="00BC2DAD" w:rsidRDefault="00000000" w:rsidP="00BC2DAD">
          <w:pPr>
            <w:pStyle w:val="Intestazione"/>
            <w:rPr>
              <w:b/>
            </w:rPr>
          </w:pPr>
        </w:p>
      </w:tc>
    </w:tr>
  </w:tbl>
  <w:p w14:paraId="7D0FBF7D" w14:textId="0649B96B" w:rsidR="00665C9D" w:rsidRPr="00BC2DAD" w:rsidRDefault="00665C9D" w:rsidP="00BC2DA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11056" w:type="dxa"/>
      <w:tblLook w:val="04A0" w:firstRow="1" w:lastRow="0" w:firstColumn="1" w:lastColumn="0" w:noHBand="0" w:noVBand="1"/>
    </w:tblPr>
    <w:tblGrid>
      <w:gridCol w:w="3426"/>
      <w:gridCol w:w="2453"/>
      <w:gridCol w:w="2562"/>
      <w:gridCol w:w="2615"/>
    </w:tblGrid>
    <w:tr w:rsidR="00BC2DAD" w:rsidRPr="00BC2DAD" w14:paraId="6D3C36EC" w14:textId="77777777" w:rsidTr="00306333">
      <w:trPr>
        <w:trHeight w:val="843"/>
      </w:trPr>
      <w:tc>
        <w:tcPr>
          <w:tcW w:w="3426" w:type="dxa"/>
          <w:vMerge w:val="restart"/>
          <w:tcBorders>
            <w:top w:val="single" w:sz="4" w:space="0" w:color="auto"/>
            <w:left w:val="single" w:sz="4" w:space="0" w:color="auto"/>
            <w:bottom w:val="single" w:sz="4" w:space="0" w:color="auto"/>
            <w:right w:val="single" w:sz="4" w:space="0" w:color="auto"/>
          </w:tcBorders>
          <w:vAlign w:val="center"/>
          <w:hideMark/>
        </w:tcPr>
        <w:p w14:paraId="5598D49A" w14:textId="77777777" w:rsidR="00BC2DAD" w:rsidRPr="00BC2DAD" w:rsidRDefault="00000000" w:rsidP="00306333">
          <w:pPr>
            <w:pStyle w:val="Intestazione"/>
            <w:jc w:val="center"/>
          </w:pPr>
          <w:bookmarkStart w:id="4" w:name="_Hlk216184210"/>
          <w:bookmarkStart w:id="5" w:name="_Hlk216184211"/>
          <w:r w:rsidRPr="00BC2DAD">
            <w:rPr>
              <w:noProof/>
            </w:rPr>
            <w:drawing>
              <wp:inline distT="0" distB="0" distL="0" distR="0" wp14:anchorId="3A4BAAEC" wp14:editId="38987A77">
                <wp:extent cx="1800000" cy="1012500"/>
                <wp:effectExtent l="0" t="0" r="3810" b="0"/>
                <wp:docPr id="1708995381"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1012500"/>
                        </a:xfrm>
                        <a:prstGeom prst="rect">
                          <a:avLst/>
                        </a:prstGeom>
                        <a:noFill/>
                        <a:ln>
                          <a:noFill/>
                        </a:ln>
                      </pic:spPr>
                    </pic:pic>
                  </a:graphicData>
                </a:graphic>
              </wp:inline>
            </w:drawing>
          </w:r>
        </w:p>
      </w:tc>
      <w:tc>
        <w:tcPr>
          <w:tcW w:w="5015" w:type="dxa"/>
          <w:gridSpan w:val="2"/>
          <w:tcBorders>
            <w:top w:val="single" w:sz="4" w:space="0" w:color="auto"/>
            <w:left w:val="single" w:sz="4" w:space="0" w:color="auto"/>
            <w:bottom w:val="single" w:sz="4" w:space="0" w:color="auto"/>
            <w:right w:val="single" w:sz="4" w:space="0" w:color="auto"/>
          </w:tcBorders>
          <w:vAlign w:val="center"/>
          <w:hideMark/>
        </w:tcPr>
        <w:p w14:paraId="6321075D" w14:textId="77777777" w:rsidR="00BC2DAD" w:rsidRPr="00BC2DAD" w:rsidRDefault="00000000" w:rsidP="00B72EB5">
          <w:pPr>
            <w:pStyle w:val="Intestazione"/>
            <w:jc w:val="center"/>
          </w:pPr>
          <w:r>
            <w:rPr>
              <w:b/>
            </w:rPr>
            <w:t>PROGETTAZIONE</w:t>
          </w:r>
        </w:p>
      </w:tc>
      <w:tc>
        <w:tcPr>
          <w:tcW w:w="2615" w:type="dxa"/>
          <w:vMerge w:val="restart"/>
          <w:tcBorders>
            <w:top w:val="single" w:sz="4" w:space="0" w:color="auto"/>
            <w:left w:val="single" w:sz="4" w:space="0" w:color="auto"/>
            <w:bottom w:val="single" w:sz="4" w:space="0" w:color="auto"/>
            <w:right w:val="single" w:sz="4" w:space="0" w:color="auto"/>
          </w:tcBorders>
          <w:vAlign w:val="center"/>
          <w:hideMark/>
        </w:tcPr>
        <w:p w14:paraId="05245873" w14:textId="77777777" w:rsidR="00BC2DAD" w:rsidRPr="00BC2DAD" w:rsidRDefault="00000000" w:rsidP="00306333">
          <w:pPr>
            <w:pStyle w:val="Intestazione"/>
            <w:jc w:val="center"/>
          </w:pPr>
          <w:r w:rsidRPr="00BC2DAD">
            <w:t>Powered by</w:t>
          </w:r>
        </w:p>
        <w:p w14:paraId="5E61E933" w14:textId="77777777" w:rsidR="00BC2DAD" w:rsidRPr="00BC2DAD" w:rsidRDefault="00000000" w:rsidP="00306333">
          <w:pPr>
            <w:pStyle w:val="Intestazione"/>
            <w:jc w:val="center"/>
          </w:pPr>
          <w:r w:rsidRPr="00BC2DAD">
            <w:rPr>
              <w:noProof/>
            </w:rPr>
            <w:drawing>
              <wp:inline distT="0" distB="0" distL="0" distR="0" wp14:anchorId="03E90125" wp14:editId="0326323E">
                <wp:extent cx="533400" cy="541020"/>
                <wp:effectExtent l="0" t="0" r="0" b="0"/>
                <wp:docPr id="2003599276" name="Immagine 22" descr="UES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9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33400" cy="541020"/>
                        </a:xfrm>
                        <a:prstGeom prst="rect">
                          <a:avLst/>
                        </a:prstGeom>
                        <a:noFill/>
                        <a:ln>
                          <a:noFill/>
                        </a:ln>
                      </pic:spPr>
                    </pic:pic>
                  </a:graphicData>
                </a:graphic>
              </wp:inline>
            </w:drawing>
          </w:r>
        </w:p>
        <w:p w14:paraId="18983B86" w14:textId="77777777" w:rsidR="00BC2DAD" w:rsidRPr="00BC2DAD" w:rsidRDefault="00000000" w:rsidP="00306333">
          <w:pPr>
            <w:pStyle w:val="Intestazione"/>
            <w:jc w:val="center"/>
            <w:rPr>
              <w:b/>
              <w:bCs/>
            </w:rPr>
          </w:pPr>
          <w:r w:rsidRPr="00BC2DAD">
            <w:rPr>
              <w:b/>
              <w:bCs/>
            </w:rPr>
            <w:t xml:space="preserve">UESE </w:t>
          </w:r>
          <w:r w:rsidRPr="00BC2DAD">
            <w:rPr>
              <w:b/>
              <w:bCs/>
            </w:rPr>
            <w:t>ITALIA SPA</w:t>
          </w:r>
        </w:p>
      </w:tc>
    </w:tr>
    <w:tr w:rsidR="00BC2DAD" w:rsidRPr="00BC2DAD" w14:paraId="637441CF" w14:textId="77777777" w:rsidTr="00306333">
      <w:trPr>
        <w:trHeight w:val="4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3DD11" w14:textId="77777777" w:rsidR="00BC2DAD" w:rsidRPr="00BC2DAD" w:rsidRDefault="00000000" w:rsidP="00B72EB5">
          <w:pPr>
            <w:pStyle w:val="Intestazione"/>
            <w:jc w:val="center"/>
            <w:rPr>
              <w:color w:val="FFFFFF" w:themeColor="background1"/>
            </w:rPr>
          </w:pPr>
        </w:p>
      </w:tc>
      <w:tc>
        <w:tcPr>
          <w:tcW w:w="2453"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2714AD38" w14:textId="77777777" w:rsidR="00BC2DAD" w:rsidRPr="00B72EB5" w:rsidRDefault="00000000" w:rsidP="00B72EB5">
          <w:pPr>
            <w:pStyle w:val="Intestazione"/>
            <w:jc w:val="center"/>
            <w:rPr>
              <w:b/>
              <w:bCs/>
              <w:color w:val="FFFFFF" w:themeColor="background1"/>
            </w:rPr>
          </w:pPr>
          <w:r w:rsidRPr="00B72EB5">
            <w:rPr>
              <w:b/>
              <w:bCs/>
              <w:color w:val="FFFFFF" w:themeColor="background1"/>
            </w:rPr>
            <w:t>PROC-813</w:t>
          </w:r>
        </w:p>
      </w:tc>
      <w:tc>
        <w:tcPr>
          <w:tcW w:w="2562"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F46013A" w14:textId="77777777" w:rsidR="00BC2DAD" w:rsidRPr="00B72EB5" w:rsidRDefault="00000000" w:rsidP="00B72EB5">
          <w:pPr>
            <w:pStyle w:val="Intestazione"/>
            <w:jc w:val="center"/>
            <w:rPr>
              <w:b/>
              <w:bCs/>
              <w:color w:val="FFFFFF" w:themeColor="background1"/>
            </w:rPr>
          </w:pPr>
          <w:r w:rsidRPr="00B72EB5">
            <w:rPr>
              <w:b/>
              <w:bCs/>
              <w:color w:val="FFFFFF" w:themeColor="background1"/>
            </w:rPr>
            <w:t>rev. 00_31/03/2026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9FDA4" w14:textId="77777777" w:rsidR="00BC2DAD" w:rsidRPr="00B72EB5" w:rsidRDefault="00000000" w:rsidP="00B72EB5">
          <w:pPr>
            <w:pStyle w:val="Intestazione"/>
            <w:jc w:val="center"/>
            <w:rPr>
              <w:b/>
              <w:bCs/>
              <w:i/>
              <w:iCs/>
              <w:color w:val="FFFFFF" w:themeColor="background1"/>
            </w:rPr>
          </w:pPr>
        </w:p>
      </w:tc>
    </w:tr>
  </w:tbl>
  <w:p w14:paraId="7E0D9C1B" w14:textId="77777777" w:rsidR="00BC2DAD" w:rsidRPr="00B72EB5" w:rsidRDefault="00000000" w:rsidP="00B72EB5">
    <w:pPr>
      <w:pStyle w:val="Intestazione"/>
      <w:jc w:val="center"/>
      <w:rPr>
        <w:color w:val="FFFFFF" w:themeColor="background1"/>
      </w:rPr>
    </w:pPr>
  </w:p>
  <w:tbl>
    <w:tblPr>
      <w:tblW w:w="1105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057"/>
    </w:tblGrid>
    <w:tr w:rsidR="00BC2DAD" w:rsidRPr="00BC2DAD" w14:paraId="5E2D5C14" w14:textId="77777777">
      <w:tc>
        <w:tcPr>
          <w:tcW w:w="110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262626"/>
          <w:vAlign w:val="center"/>
        </w:tcPr>
        <w:p w14:paraId="6B2AA5F3" w14:textId="77777777" w:rsidR="00BC2DAD" w:rsidRPr="00BC2DAD" w:rsidRDefault="00000000" w:rsidP="00BC2DAD">
          <w:pPr>
            <w:pStyle w:val="Intestazione"/>
            <w:rPr>
              <w:b/>
            </w:rPr>
          </w:pPr>
        </w:p>
      </w:tc>
    </w:tr>
    <w:bookmarkEnd w:id="4"/>
    <w:bookmarkEnd w:id="5"/>
  </w:tbl>
  <w:p w14:paraId="0D324E66" w14:textId="77777777" w:rsidR="00665C9D" w:rsidRPr="00BC2DAD" w:rsidRDefault="00665C9D" w:rsidP="00BC2DA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2C00D" w14:textId="77777777" w:rsidR="003F3201" w:rsidRDefault="003F3201">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56A18"/>
    <w:multiLevelType w:val="multilevel"/>
    <w:tmpl w:val="0C4E6304"/>
    <w:lvl w:ilvl="0">
      <w:start w:val="1"/>
      <w:numFmt w:val="decimal"/>
      <w:pStyle w:val="Titolo1"/>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pStyle w:val="Titolo3"/>
      <w:lvlText w:val="%1.%2.%3"/>
      <w:lvlJc w:val="left"/>
      <w:pPr>
        <w:tabs>
          <w:tab w:val="num" w:pos="720"/>
        </w:tabs>
        <w:ind w:left="720" w:hanging="720"/>
      </w:pPr>
      <w:rPr>
        <w:rFonts w:cs="Times New Roman"/>
      </w:rPr>
    </w:lvl>
    <w:lvl w:ilvl="3">
      <w:start w:val="1"/>
      <w:numFmt w:val="decimal"/>
      <w:pStyle w:val="Titolo4"/>
      <w:lvlText w:val="%1.%2.%3.%4"/>
      <w:lvlJc w:val="left"/>
      <w:pPr>
        <w:tabs>
          <w:tab w:val="num" w:pos="864"/>
        </w:tabs>
        <w:ind w:left="864" w:hanging="864"/>
      </w:pPr>
      <w:rPr>
        <w:rFonts w:cs="Times New Roman"/>
      </w:rPr>
    </w:lvl>
    <w:lvl w:ilvl="4">
      <w:start w:val="1"/>
      <w:numFmt w:val="decimal"/>
      <w:pStyle w:val="Titolo5"/>
      <w:lvlText w:val="%1.%2.%3.%4.%5"/>
      <w:lvlJc w:val="left"/>
      <w:pPr>
        <w:tabs>
          <w:tab w:val="num" w:pos="1008"/>
        </w:tabs>
        <w:ind w:left="1008" w:hanging="1008"/>
      </w:pPr>
      <w:rPr>
        <w:rFonts w:cs="Times New Roman"/>
      </w:rPr>
    </w:lvl>
    <w:lvl w:ilvl="5">
      <w:start w:val="1"/>
      <w:numFmt w:val="decimal"/>
      <w:pStyle w:val="Titolo6"/>
      <w:lvlText w:val="%1.%2.%3.%4.%5.%6"/>
      <w:lvlJc w:val="left"/>
      <w:pPr>
        <w:tabs>
          <w:tab w:val="num" w:pos="1152"/>
        </w:tabs>
        <w:ind w:left="1152" w:hanging="1152"/>
      </w:pPr>
      <w:rPr>
        <w:rFonts w:cs="Times New Roman"/>
      </w:rPr>
    </w:lvl>
    <w:lvl w:ilvl="6">
      <w:start w:val="1"/>
      <w:numFmt w:val="decimal"/>
      <w:pStyle w:val="Titolo7"/>
      <w:lvlText w:val="%1.%2.%3.%4.%5.%6.%7"/>
      <w:lvlJc w:val="left"/>
      <w:pPr>
        <w:tabs>
          <w:tab w:val="num" w:pos="1296"/>
        </w:tabs>
        <w:ind w:left="1296" w:hanging="1296"/>
      </w:pPr>
      <w:rPr>
        <w:rFonts w:cs="Times New Roman"/>
      </w:rPr>
    </w:lvl>
    <w:lvl w:ilvl="7">
      <w:start w:val="1"/>
      <w:numFmt w:val="decimal"/>
      <w:pStyle w:val="Titolo8"/>
      <w:lvlText w:val="%1.%2.%3.%4.%5.%6.%7.%8"/>
      <w:lvlJc w:val="left"/>
      <w:pPr>
        <w:tabs>
          <w:tab w:val="num" w:pos="1440"/>
        </w:tabs>
        <w:ind w:left="1440" w:hanging="1440"/>
      </w:pPr>
      <w:rPr>
        <w:rFonts w:cs="Times New Roman"/>
      </w:rPr>
    </w:lvl>
    <w:lvl w:ilvl="8">
      <w:start w:val="1"/>
      <w:numFmt w:val="decimal"/>
      <w:pStyle w:val="Titolo9"/>
      <w:lvlText w:val="%1.%2.%3.%4.%5.%6.%7.%8.%9"/>
      <w:lvlJc w:val="left"/>
      <w:pPr>
        <w:tabs>
          <w:tab w:val="num" w:pos="1584"/>
        </w:tabs>
        <w:ind w:left="1584" w:hanging="1584"/>
      </w:pPr>
      <w:rPr>
        <w:rFonts w:cs="Times New Roman"/>
      </w:rPr>
    </w:lvl>
  </w:abstractNum>
  <w:abstractNum w:abstractNumId="1" w15:restartNumberingAfterBreak="0">
    <w:nsid w:val="0CEB4940"/>
    <w:multiLevelType w:val="hybridMultilevel"/>
    <w:tmpl w:val="9FC287F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DB337B3"/>
    <w:multiLevelType w:val="hybridMultilevel"/>
    <w:tmpl w:val="095668D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FC467DA"/>
    <w:multiLevelType w:val="hybridMultilevel"/>
    <w:tmpl w:val="E384E6B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27E7211"/>
    <w:multiLevelType w:val="hybridMultilevel"/>
    <w:tmpl w:val="7236EF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28B904B0"/>
    <w:multiLevelType w:val="hybridMultilevel"/>
    <w:tmpl w:val="0E925AA4"/>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AE54737"/>
    <w:multiLevelType w:val="hybridMultilevel"/>
    <w:tmpl w:val="ACBE860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2BCA0DDA"/>
    <w:multiLevelType w:val="hybridMultilevel"/>
    <w:tmpl w:val="30D4B482"/>
    <w:lvl w:ilvl="0" w:tplc="04100005">
      <w:start w:val="1"/>
      <w:numFmt w:val="bullet"/>
      <w:lvlText w:val=""/>
      <w:lvlJc w:val="left"/>
      <w:pPr>
        <w:ind w:left="360" w:hanging="360"/>
      </w:pPr>
      <w:rPr>
        <w:rFonts w:ascii="Wingdings" w:hAnsi="Wingding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8" w15:restartNumberingAfterBreak="0">
    <w:nsid w:val="2F8544A7"/>
    <w:multiLevelType w:val="hybridMultilevel"/>
    <w:tmpl w:val="D67CE5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31F25165"/>
    <w:multiLevelType w:val="hybridMultilevel"/>
    <w:tmpl w:val="9FD64A6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0" w15:restartNumberingAfterBreak="0">
    <w:nsid w:val="33AA4AAF"/>
    <w:multiLevelType w:val="hybridMultilevel"/>
    <w:tmpl w:val="CC50A7C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37EF1B2E"/>
    <w:multiLevelType w:val="hybridMultilevel"/>
    <w:tmpl w:val="DBD4110E"/>
    <w:lvl w:ilvl="0" w:tplc="04100005">
      <w:start w:val="1"/>
      <w:numFmt w:val="bullet"/>
      <w:lvlText w:val=""/>
      <w:lvlJc w:val="left"/>
      <w:pPr>
        <w:ind w:left="720" w:hanging="360"/>
      </w:pPr>
      <w:rPr>
        <w:rFonts w:ascii="Wingdings" w:hAnsi="Wingding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40DF6708"/>
    <w:multiLevelType w:val="hybridMultilevel"/>
    <w:tmpl w:val="DECA9F26"/>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41B61A41"/>
    <w:multiLevelType w:val="hybridMultilevel"/>
    <w:tmpl w:val="C2A49EC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454B0A09"/>
    <w:multiLevelType w:val="hybridMultilevel"/>
    <w:tmpl w:val="39FAA4BE"/>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AC9562B"/>
    <w:multiLevelType w:val="hybridMultilevel"/>
    <w:tmpl w:val="FD86BD2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556A0EC3"/>
    <w:multiLevelType w:val="hybridMultilevel"/>
    <w:tmpl w:val="11A2CBA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56AE18BB"/>
    <w:multiLevelType w:val="hybridMultilevel"/>
    <w:tmpl w:val="CAD4A5D4"/>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597412F9"/>
    <w:multiLevelType w:val="hybridMultilevel"/>
    <w:tmpl w:val="37948D9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5C171BAA"/>
    <w:multiLevelType w:val="hybridMultilevel"/>
    <w:tmpl w:val="DA9E8E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5EC33BE7"/>
    <w:multiLevelType w:val="hybridMultilevel"/>
    <w:tmpl w:val="798E9F5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1" w15:restartNumberingAfterBreak="0">
    <w:nsid w:val="6B5F6B42"/>
    <w:multiLevelType w:val="hybridMultilevel"/>
    <w:tmpl w:val="0CCEA07C"/>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6CA0093B"/>
    <w:multiLevelType w:val="hybridMultilevel"/>
    <w:tmpl w:val="82067EAA"/>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3" w15:restartNumberingAfterBreak="0">
    <w:nsid w:val="6D936973"/>
    <w:multiLevelType w:val="hybridMultilevel"/>
    <w:tmpl w:val="3B82461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15:restartNumberingAfterBreak="0">
    <w:nsid w:val="771079BF"/>
    <w:multiLevelType w:val="hybridMultilevel"/>
    <w:tmpl w:val="BEBCBDD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7C8439A9"/>
    <w:multiLevelType w:val="hybridMultilevel"/>
    <w:tmpl w:val="89202890"/>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7D003731"/>
    <w:multiLevelType w:val="hybridMultilevel"/>
    <w:tmpl w:val="09BCCB9E"/>
    <w:lvl w:ilvl="0" w:tplc="04100005">
      <w:start w:val="1"/>
      <w:numFmt w:val="bullet"/>
      <w:lvlText w:val=""/>
      <w:lvlJc w:val="left"/>
      <w:pPr>
        <w:ind w:left="360" w:hanging="360"/>
      </w:pPr>
      <w:rPr>
        <w:rFonts w:ascii="Wingdings" w:hAnsi="Wingdings" w:hint="default"/>
      </w:r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D5568BD"/>
    <w:multiLevelType w:val="hybridMultilevel"/>
    <w:tmpl w:val="D3947668"/>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727491857">
    <w:abstractNumId w:val="0"/>
  </w:num>
  <w:num w:numId="2" w16cid:durableId="772741224">
    <w:abstractNumId w:val="14"/>
  </w:num>
  <w:num w:numId="3" w16cid:durableId="2144958203">
    <w:abstractNumId w:val="24"/>
  </w:num>
  <w:num w:numId="4" w16cid:durableId="1059669690">
    <w:abstractNumId w:val="10"/>
  </w:num>
  <w:num w:numId="5" w16cid:durableId="628900815">
    <w:abstractNumId w:val="27"/>
  </w:num>
  <w:num w:numId="6" w16cid:durableId="765348288">
    <w:abstractNumId w:val="13"/>
  </w:num>
  <w:num w:numId="7" w16cid:durableId="563223334">
    <w:abstractNumId w:val="1"/>
  </w:num>
  <w:num w:numId="8" w16cid:durableId="1840729425">
    <w:abstractNumId w:val="4"/>
  </w:num>
  <w:num w:numId="9" w16cid:durableId="1881478506">
    <w:abstractNumId w:val="26"/>
  </w:num>
  <w:num w:numId="10" w16cid:durableId="1359500924">
    <w:abstractNumId w:val="11"/>
  </w:num>
  <w:num w:numId="11" w16cid:durableId="593363526">
    <w:abstractNumId w:val="7"/>
  </w:num>
  <w:num w:numId="12" w16cid:durableId="322201070">
    <w:abstractNumId w:val="5"/>
  </w:num>
  <w:num w:numId="13" w16cid:durableId="1328677795">
    <w:abstractNumId w:val="9"/>
  </w:num>
  <w:num w:numId="14" w16cid:durableId="1859733720">
    <w:abstractNumId w:val="19"/>
  </w:num>
  <w:num w:numId="15" w16cid:durableId="512846109">
    <w:abstractNumId w:val="15"/>
  </w:num>
  <w:num w:numId="16" w16cid:durableId="1746029934">
    <w:abstractNumId w:val="21"/>
  </w:num>
  <w:num w:numId="17" w16cid:durableId="1490905890">
    <w:abstractNumId w:val="8"/>
  </w:num>
  <w:num w:numId="18" w16cid:durableId="1494949755">
    <w:abstractNumId w:val="2"/>
  </w:num>
  <w:num w:numId="19" w16cid:durableId="1232884925">
    <w:abstractNumId w:val="3"/>
  </w:num>
  <w:num w:numId="20" w16cid:durableId="1380088378">
    <w:abstractNumId w:val="22"/>
  </w:num>
  <w:num w:numId="21" w16cid:durableId="1982343605">
    <w:abstractNumId w:val="12"/>
  </w:num>
  <w:num w:numId="22" w16cid:durableId="475998810">
    <w:abstractNumId w:val="18"/>
  </w:num>
  <w:num w:numId="23" w16cid:durableId="1295915419">
    <w:abstractNumId w:val="23"/>
  </w:num>
  <w:num w:numId="24" w16cid:durableId="1052195366">
    <w:abstractNumId w:val="16"/>
  </w:num>
  <w:num w:numId="25" w16cid:durableId="199246459">
    <w:abstractNumId w:val="17"/>
  </w:num>
  <w:num w:numId="26" w16cid:durableId="869992222">
    <w:abstractNumId w:val="6"/>
  </w:num>
  <w:num w:numId="27" w16cid:durableId="2078242924">
    <w:abstractNumId w:val="20"/>
  </w:num>
  <w:num w:numId="28" w16cid:durableId="675616762">
    <w:abstractNumId w:val="2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embedSystemFonts/>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81E"/>
    <w:rsid w:val="0000614D"/>
    <w:rsid w:val="0000743F"/>
    <w:rsid w:val="0001698E"/>
    <w:rsid w:val="00032287"/>
    <w:rsid w:val="0003565E"/>
    <w:rsid w:val="00036BD9"/>
    <w:rsid w:val="00037B01"/>
    <w:rsid w:val="000416C0"/>
    <w:rsid w:val="00042C9F"/>
    <w:rsid w:val="00042E56"/>
    <w:rsid w:val="000454AA"/>
    <w:rsid w:val="00045CDB"/>
    <w:rsid w:val="000463CC"/>
    <w:rsid w:val="00047C2A"/>
    <w:rsid w:val="00052ABB"/>
    <w:rsid w:val="00052EE5"/>
    <w:rsid w:val="00053904"/>
    <w:rsid w:val="00054294"/>
    <w:rsid w:val="0005451E"/>
    <w:rsid w:val="00054DBA"/>
    <w:rsid w:val="00055D6E"/>
    <w:rsid w:val="00062F36"/>
    <w:rsid w:val="000633B7"/>
    <w:rsid w:val="000655AB"/>
    <w:rsid w:val="00070E1C"/>
    <w:rsid w:val="000849DD"/>
    <w:rsid w:val="0009480A"/>
    <w:rsid w:val="000952D3"/>
    <w:rsid w:val="0009719C"/>
    <w:rsid w:val="000979DF"/>
    <w:rsid w:val="000A3000"/>
    <w:rsid w:val="000A58C5"/>
    <w:rsid w:val="000B2BDB"/>
    <w:rsid w:val="000B43DC"/>
    <w:rsid w:val="000B5EED"/>
    <w:rsid w:val="000B6021"/>
    <w:rsid w:val="000C0259"/>
    <w:rsid w:val="000C1C4E"/>
    <w:rsid w:val="000C1DE9"/>
    <w:rsid w:val="000C5601"/>
    <w:rsid w:val="000D0C1F"/>
    <w:rsid w:val="000E12E5"/>
    <w:rsid w:val="000E3E90"/>
    <w:rsid w:val="000E7D30"/>
    <w:rsid w:val="000F49B1"/>
    <w:rsid w:val="000F502F"/>
    <w:rsid w:val="001003A3"/>
    <w:rsid w:val="001014A5"/>
    <w:rsid w:val="0010202E"/>
    <w:rsid w:val="00107AC6"/>
    <w:rsid w:val="001115F4"/>
    <w:rsid w:val="001124D1"/>
    <w:rsid w:val="0011284B"/>
    <w:rsid w:val="00127591"/>
    <w:rsid w:val="00133772"/>
    <w:rsid w:val="00135C38"/>
    <w:rsid w:val="00136726"/>
    <w:rsid w:val="0013795F"/>
    <w:rsid w:val="00141CBE"/>
    <w:rsid w:val="00142172"/>
    <w:rsid w:val="00143803"/>
    <w:rsid w:val="00144CDF"/>
    <w:rsid w:val="00147745"/>
    <w:rsid w:val="00150054"/>
    <w:rsid w:val="00151992"/>
    <w:rsid w:val="00152536"/>
    <w:rsid w:val="0015278C"/>
    <w:rsid w:val="00153EA5"/>
    <w:rsid w:val="00154E5A"/>
    <w:rsid w:val="00156473"/>
    <w:rsid w:val="00156CFA"/>
    <w:rsid w:val="001638E3"/>
    <w:rsid w:val="00165C5B"/>
    <w:rsid w:val="00172D5E"/>
    <w:rsid w:val="00175A5B"/>
    <w:rsid w:val="00181F53"/>
    <w:rsid w:val="001821F9"/>
    <w:rsid w:val="0018483D"/>
    <w:rsid w:val="001864F2"/>
    <w:rsid w:val="00187BD9"/>
    <w:rsid w:val="00194025"/>
    <w:rsid w:val="00196995"/>
    <w:rsid w:val="001978F4"/>
    <w:rsid w:val="001A2EB5"/>
    <w:rsid w:val="001A3B7F"/>
    <w:rsid w:val="001A5721"/>
    <w:rsid w:val="001A702F"/>
    <w:rsid w:val="001B54D2"/>
    <w:rsid w:val="001B5F00"/>
    <w:rsid w:val="001B6EC7"/>
    <w:rsid w:val="001B710C"/>
    <w:rsid w:val="001B7AD6"/>
    <w:rsid w:val="001C0CC5"/>
    <w:rsid w:val="001C2A07"/>
    <w:rsid w:val="001C5DD2"/>
    <w:rsid w:val="001C5E57"/>
    <w:rsid w:val="001C6AE2"/>
    <w:rsid w:val="001D0F55"/>
    <w:rsid w:val="001D44A5"/>
    <w:rsid w:val="001D4F47"/>
    <w:rsid w:val="001D72C8"/>
    <w:rsid w:val="001D7EBC"/>
    <w:rsid w:val="001E032E"/>
    <w:rsid w:val="001E108C"/>
    <w:rsid w:val="001E4975"/>
    <w:rsid w:val="001E5758"/>
    <w:rsid w:val="001E5BD3"/>
    <w:rsid w:val="001E609F"/>
    <w:rsid w:val="001F0E48"/>
    <w:rsid w:val="001F595C"/>
    <w:rsid w:val="001F5C2E"/>
    <w:rsid w:val="0020129B"/>
    <w:rsid w:val="00202B5C"/>
    <w:rsid w:val="00205292"/>
    <w:rsid w:val="00206EEA"/>
    <w:rsid w:val="00212CB7"/>
    <w:rsid w:val="002155AF"/>
    <w:rsid w:val="00215FF9"/>
    <w:rsid w:val="00217542"/>
    <w:rsid w:val="002229BB"/>
    <w:rsid w:val="00222C38"/>
    <w:rsid w:val="00224BB9"/>
    <w:rsid w:val="00226A4A"/>
    <w:rsid w:val="00232D21"/>
    <w:rsid w:val="00236206"/>
    <w:rsid w:val="00236388"/>
    <w:rsid w:val="00237456"/>
    <w:rsid w:val="00237F98"/>
    <w:rsid w:val="002404D5"/>
    <w:rsid w:val="0024240F"/>
    <w:rsid w:val="002435D5"/>
    <w:rsid w:val="00243FF0"/>
    <w:rsid w:val="00244E88"/>
    <w:rsid w:val="002507AA"/>
    <w:rsid w:val="0025308A"/>
    <w:rsid w:val="00264282"/>
    <w:rsid w:val="0026649D"/>
    <w:rsid w:val="00270CD5"/>
    <w:rsid w:val="00272A85"/>
    <w:rsid w:val="00277EA8"/>
    <w:rsid w:val="00282DA5"/>
    <w:rsid w:val="00283986"/>
    <w:rsid w:val="00287104"/>
    <w:rsid w:val="0028758F"/>
    <w:rsid w:val="00287FC6"/>
    <w:rsid w:val="002935A6"/>
    <w:rsid w:val="0029444A"/>
    <w:rsid w:val="00296960"/>
    <w:rsid w:val="002A3E63"/>
    <w:rsid w:val="002A4682"/>
    <w:rsid w:val="002A6D4D"/>
    <w:rsid w:val="002A6E4E"/>
    <w:rsid w:val="002A7A51"/>
    <w:rsid w:val="002B39CA"/>
    <w:rsid w:val="002C29CE"/>
    <w:rsid w:val="002C2B19"/>
    <w:rsid w:val="002C3EDC"/>
    <w:rsid w:val="002D1CA8"/>
    <w:rsid w:val="002D4D1F"/>
    <w:rsid w:val="002E0223"/>
    <w:rsid w:val="002E02E9"/>
    <w:rsid w:val="002E33A1"/>
    <w:rsid w:val="002E3599"/>
    <w:rsid w:val="002E4E34"/>
    <w:rsid w:val="002E60DD"/>
    <w:rsid w:val="002F11AC"/>
    <w:rsid w:val="002F1D84"/>
    <w:rsid w:val="002F5BE0"/>
    <w:rsid w:val="003009A6"/>
    <w:rsid w:val="00304C22"/>
    <w:rsid w:val="00314C02"/>
    <w:rsid w:val="0031658C"/>
    <w:rsid w:val="00317DC9"/>
    <w:rsid w:val="00320417"/>
    <w:rsid w:val="0032283C"/>
    <w:rsid w:val="00327FA2"/>
    <w:rsid w:val="003303FF"/>
    <w:rsid w:val="003373B4"/>
    <w:rsid w:val="003411BB"/>
    <w:rsid w:val="00341729"/>
    <w:rsid w:val="003442BB"/>
    <w:rsid w:val="00344596"/>
    <w:rsid w:val="00346176"/>
    <w:rsid w:val="00350258"/>
    <w:rsid w:val="003503C2"/>
    <w:rsid w:val="003508D5"/>
    <w:rsid w:val="00355611"/>
    <w:rsid w:val="00360447"/>
    <w:rsid w:val="003609DD"/>
    <w:rsid w:val="00361511"/>
    <w:rsid w:val="003621DB"/>
    <w:rsid w:val="003631F0"/>
    <w:rsid w:val="0036520B"/>
    <w:rsid w:val="0036655E"/>
    <w:rsid w:val="00370B6E"/>
    <w:rsid w:val="00371A4B"/>
    <w:rsid w:val="003766B6"/>
    <w:rsid w:val="00376BE8"/>
    <w:rsid w:val="00377989"/>
    <w:rsid w:val="0038001D"/>
    <w:rsid w:val="00380877"/>
    <w:rsid w:val="003809A3"/>
    <w:rsid w:val="00381F49"/>
    <w:rsid w:val="00383044"/>
    <w:rsid w:val="00383195"/>
    <w:rsid w:val="00384313"/>
    <w:rsid w:val="003871CE"/>
    <w:rsid w:val="00390870"/>
    <w:rsid w:val="00391395"/>
    <w:rsid w:val="00393283"/>
    <w:rsid w:val="00397603"/>
    <w:rsid w:val="00397933"/>
    <w:rsid w:val="003979AC"/>
    <w:rsid w:val="003A0ACE"/>
    <w:rsid w:val="003A3AC5"/>
    <w:rsid w:val="003A40FD"/>
    <w:rsid w:val="003A469E"/>
    <w:rsid w:val="003A6D1F"/>
    <w:rsid w:val="003B2258"/>
    <w:rsid w:val="003B2280"/>
    <w:rsid w:val="003B484F"/>
    <w:rsid w:val="003B543E"/>
    <w:rsid w:val="003B5484"/>
    <w:rsid w:val="003B609A"/>
    <w:rsid w:val="003B66BD"/>
    <w:rsid w:val="003B7BC5"/>
    <w:rsid w:val="003C16D0"/>
    <w:rsid w:val="003C16D9"/>
    <w:rsid w:val="003C18D6"/>
    <w:rsid w:val="003C45FF"/>
    <w:rsid w:val="003D06A0"/>
    <w:rsid w:val="003D24A0"/>
    <w:rsid w:val="003D7A25"/>
    <w:rsid w:val="003E529C"/>
    <w:rsid w:val="003F1837"/>
    <w:rsid w:val="003F3201"/>
    <w:rsid w:val="003F35EC"/>
    <w:rsid w:val="003F3D55"/>
    <w:rsid w:val="00401B57"/>
    <w:rsid w:val="00413EA5"/>
    <w:rsid w:val="00414F80"/>
    <w:rsid w:val="00416127"/>
    <w:rsid w:val="00422CCC"/>
    <w:rsid w:val="00431D05"/>
    <w:rsid w:val="0043579C"/>
    <w:rsid w:val="00436558"/>
    <w:rsid w:val="004434E6"/>
    <w:rsid w:val="004462B4"/>
    <w:rsid w:val="00452AC9"/>
    <w:rsid w:val="004530A6"/>
    <w:rsid w:val="0045786C"/>
    <w:rsid w:val="00465865"/>
    <w:rsid w:val="00473FA9"/>
    <w:rsid w:val="0047409B"/>
    <w:rsid w:val="004747DE"/>
    <w:rsid w:val="00477000"/>
    <w:rsid w:val="00485C9D"/>
    <w:rsid w:val="00487D5F"/>
    <w:rsid w:val="0049006D"/>
    <w:rsid w:val="004945CE"/>
    <w:rsid w:val="00496FFF"/>
    <w:rsid w:val="00497AD5"/>
    <w:rsid w:val="004A03B7"/>
    <w:rsid w:val="004A209B"/>
    <w:rsid w:val="004A43F6"/>
    <w:rsid w:val="004A4F50"/>
    <w:rsid w:val="004A553B"/>
    <w:rsid w:val="004A5AFD"/>
    <w:rsid w:val="004B317C"/>
    <w:rsid w:val="004C31E8"/>
    <w:rsid w:val="004C3A83"/>
    <w:rsid w:val="004C58DB"/>
    <w:rsid w:val="004D144F"/>
    <w:rsid w:val="004D3173"/>
    <w:rsid w:val="004D3419"/>
    <w:rsid w:val="004D7425"/>
    <w:rsid w:val="004D79BB"/>
    <w:rsid w:val="004E3643"/>
    <w:rsid w:val="004E4A71"/>
    <w:rsid w:val="004E5C3C"/>
    <w:rsid w:val="004E669D"/>
    <w:rsid w:val="004F05CF"/>
    <w:rsid w:val="004F5B4C"/>
    <w:rsid w:val="004F64A1"/>
    <w:rsid w:val="004F7D2F"/>
    <w:rsid w:val="005017BB"/>
    <w:rsid w:val="00507498"/>
    <w:rsid w:val="005212EB"/>
    <w:rsid w:val="0052259E"/>
    <w:rsid w:val="00524500"/>
    <w:rsid w:val="00525DB6"/>
    <w:rsid w:val="005267B3"/>
    <w:rsid w:val="00527AF6"/>
    <w:rsid w:val="005409DB"/>
    <w:rsid w:val="00541807"/>
    <w:rsid w:val="00541A31"/>
    <w:rsid w:val="00542432"/>
    <w:rsid w:val="005431A8"/>
    <w:rsid w:val="00552B51"/>
    <w:rsid w:val="00552C1D"/>
    <w:rsid w:val="00553466"/>
    <w:rsid w:val="0055379F"/>
    <w:rsid w:val="00553F08"/>
    <w:rsid w:val="00556745"/>
    <w:rsid w:val="005579A4"/>
    <w:rsid w:val="005636E5"/>
    <w:rsid w:val="0056468D"/>
    <w:rsid w:val="00565E09"/>
    <w:rsid w:val="00565FD8"/>
    <w:rsid w:val="00566431"/>
    <w:rsid w:val="005670B4"/>
    <w:rsid w:val="00572C8A"/>
    <w:rsid w:val="00573784"/>
    <w:rsid w:val="00573BD7"/>
    <w:rsid w:val="00574777"/>
    <w:rsid w:val="0057654B"/>
    <w:rsid w:val="005824F4"/>
    <w:rsid w:val="00583BCD"/>
    <w:rsid w:val="00584ACB"/>
    <w:rsid w:val="00592950"/>
    <w:rsid w:val="005A031D"/>
    <w:rsid w:val="005A07B4"/>
    <w:rsid w:val="005A16A4"/>
    <w:rsid w:val="005A3442"/>
    <w:rsid w:val="005A5000"/>
    <w:rsid w:val="005B1756"/>
    <w:rsid w:val="005B25F7"/>
    <w:rsid w:val="005B4B78"/>
    <w:rsid w:val="005C08C3"/>
    <w:rsid w:val="005C2DDE"/>
    <w:rsid w:val="005C5076"/>
    <w:rsid w:val="005D137C"/>
    <w:rsid w:val="005D77D5"/>
    <w:rsid w:val="005E1271"/>
    <w:rsid w:val="005E1FCE"/>
    <w:rsid w:val="005E2D7F"/>
    <w:rsid w:val="005F137C"/>
    <w:rsid w:val="005F166F"/>
    <w:rsid w:val="005F7322"/>
    <w:rsid w:val="006025A7"/>
    <w:rsid w:val="0060390E"/>
    <w:rsid w:val="00606A30"/>
    <w:rsid w:val="0060782D"/>
    <w:rsid w:val="00607BD5"/>
    <w:rsid w:val="00610097"/>
    <w:rsid w:val="006100EE"/>
    <w:rsid w:val="006105BB"/>
    <w:rsid w:val="00611C1C"/>
    <w:rsid w:val="0061271E"/>
    <w:rsid w:val="00612A6F"/>
    <w:rsid w:val="00613186"/>
    <w:rsid w:val="00616EA1"/>
    <w:rsid w:val="00620CBD"/>
    <w:rsid w:val="00623B40"/>
    <w:rsid w:val="00625831"/>
    <w:rsid w:val="006324A0"/>
    <w:rsid w:val="00635DDB"/>
    <w:rsid w:val="00636671"/>
    <w:rsid w:val="00636C3F"/>
    <w:rsid w:val="00647847"/>
    <w:rsid w:val="00647B46"/>
    <w:rsid w:val="00652F59"/>
    <w:rsid w:val="0065539C"/>
    <w:rsid w:val="006601D5"/>
    <w:rsid w:val="00660E20"/>
    <w:rsid w:val="0066238E"/>
    <w:rsid w:val="00665C9D"/>
    <w:rsid w:val="00666DE0"/>
    <w:rsid w:val="00672318"/>
    <w:rsid w:val="00675D53"/>
    <w:rsid w:val="00681648"/>
    <w:rsid w:val="00683A76"/>
    <w:rsid w:val="00683BC7"/>
    <w:rsid w:val="0068701C"/>
    <w:rsid w:val="0069314B"/>
    <w:rsid w:val="006932C8"/>
    <w:rsid w:val="006943F6"/>
    <w:rsid w:val="00694E7E"/>
    <w:rsid w:val="00696D32"/>
    <w:rsid w:val="006A56B0"/>
    <w:rsid w:val="006B4E65"/>
    <w:rsid w:val="006B6F42"/>
    <w:rsid w:val="006C0B89"/>
    <w:rsid w:val="006C2230"/>
    <w:rsid w:val="006C4090"/>
    <w:rsid w:val="006D0FB1"/>
    <w:rsid w:val="006D5B59"/>
    <w:rsid w:val="006E76DF"/>
    <w:rsid w:val="006F257E"/>
    <w:rsid w:val="00700243"/>
    <w:rsid w:val="00701839"/>
    <w:rsid w:val="0070736A"/>
    <w:rsid w:val="00707F8F"/>
    <w:rsid w:val="00710DB6"/>
    <w:rsid w:val="0071579C"/>
    <w:rsid w:val="00716010"/>
    <w:rsid w:val="00716E5D"/>
    <w:rsid w:val="00717E13"/>
    <w:rsid w:val="007237E6"/>
    <w:rsid w:val="00725D75"/>
    <w:rsid w:val="0072753A"/>
    <w:rsid w:val="00727D83"/>
    <w:rsid w:val="007316BD"/>
    <w:rsid w:val="0073459E"/>
    <w:rsid w:val="0074512D"/>
    <w:rsid w:val="00745A97"/>
    <w:rsid w:val="007506E3"/>
    <w:rsid w:val="007536FC"/>
    <w:rsid w:val="00757569"/>
    <w:rsid w:val="00763350"/>
    <w:rsid w:val="00764099"/>
    <w:rsid w:val="00766EC5"/>
    <w:rsid w:val="00767F1F"/>
    <w:rsid w:val="00774268"/>
    <w:rsid w:val="007771B8"/>
    <w:rsid w:val="00777E7F"/>
    <w:rsid w:val="00777FEA"/>
    <w:rsid w:val="007801F2"/>
    <w:rsid w:val="00782A28"/>
    <w:rsid w:val="00786C18"/>
    <w:rsid w:val="00786F0A"/>
    <w:rsid w:val="00790174"/>
    <w:rsid w:val="007909B1"/>
    <w:rsid w:val="00791866"/>
    <w:rsid w:val="00792542"/>
    <w:rsid w:val="00795562"/>
    <w:rsid w:val="00795E41"/>
    <w:rsid w:val="00796735"/>
    <w:rsid w:val="007968CB"/>
    <w:rsid w:val="00797A73"/>
    <w:rsid w:val="007A03C8"/>
    <w:rsid w:val="007A1600"/>
    <w:rsid w:val="007A390E"/>
    <w:rsid w:val="007A3B00"/>
    <w:rsid w:val="007A40AC"/>
    <w:rsid w:val="007A4D39"/>
    <w:rsid w:val="007B06D7"/>
    <w:rsid w:val="007B0B38"/>
    <w:rsid w:val="007B13BE"/>
    <w:rsid w:val="007B29C5"/>
    <w:rsid w:val="007B3173"/>
    <w:rsid w:val="007B3254"/>
    <w:rsid w:val="007B7646"/>
    <w:rsid w:val="007C2F12"/>
    <w:rsid w:val="007D0F7E"/>
    <w:rsid w:val="007D4B97"/>
    <w:rsid w:val="007E1064"/>
    <w:rsid w:val="007E317C"/>
    <w:rsid w:val="007E5036"/>
    <w:rsid w:val="007E6FB5"/>
    <w:rsid w:val="007F3CAB"/>
    <w:rsid w:val="008105D5"/>
    <w:rsid w:val="00815593"/>
    <w:rsid w:val="00817325"/>
    <w:rsid w:val="00817C81"/>
    <w:rsid w:val="008217C9"/>
    <w:rsid w:val="00821ABE"/>
    <w:rsid w:val="00825B32"/>
    <w:rsid w:val="008265F2"/>
    <w:rsid w:val="00826674"/>
    <w:rsid w:val="00833EFD"/>
    <w:rsid w:val="00834E61"/>
    <w:rsid w:val="00837C6F"/>
    <w:rsid w:val="008405D1"/>
    <w:rsid w:val="00841C49"/>
    <w:rsid w:val="0084301F"/>
    <w:rsid w:val="00850B83"/>
    <w:rsid w:val="0085667D"/>
    <w:rsid w:val="0086550F"/>
    <w:rsid w:val="00866989"/>
    <w:rsid w:val="00866E28"/>
    <w:rsid w:val="00867616"/>
    <w:rsid w:val="00870454"/>
    <w:rsid w:val="00875747"/>
    <w:rsid w:val="00876C2A"/>
    <w:rsid w:val="00877CFC"/>
    <w:rsid w:val="00877E82"/>
    <w:rsid w:val="00884736"/>
    <w:rsid w:val="008863A3"/>
    <w:rsid w:val="008867E8"/>
    <w:rsid w:val="008901AF"/>
    <w:rsid w:val="00894F1F"/>
    <w:rsid w:val="0089694D"/>
    <w:rsid w:val="008A1333"/>
    <w:rsid w:val="008A20BF"/>
    <w:rsid w:val="008A56C5"/>
    <w:rsid w:val="008A58CC"/>
    <w:rsid w:val="008A6C36"/>
    <w:rsid w:val="008B306B"/>
    <w:rsid w:val="008B37C7"/>
    <w:rsid w:val="008C161F"/>
    <w:rsid w:val="008C27F6"/>
    <w:rsid w:val="008C2AC3"/>
    <w:rsid w:val="008C497E"/>
    <w:rsid w:val="008C581B"/>
    <w:rsid w:val="008C6F0E"/>
    <w:rsid w:val="008D2250"/>
    <w:rsid w:val="008D2D0B"/>
    <w:rsid w:val="008D505F"/>
    <w:rsid w:val="008D5B58"/>
    <w:rsid w:val="008E03E9"/>
    <w:rsid w:val="008E774B"/>
    <w:rsid w:val="008F4C55"/>
    <w:rsid w:val="008F6F1B"/>
    <w:rsid w:val="009017EC"/>
    <w:rsid w:val="009046DB"/>
    <w:rsid w:val="009113C4"/>
    <w:rsid w:val="0091715F"/>
    <w:rsid w:val="009171BE"/>
    <w:rsid w:val="0092167C"/>
    <w:rsid w:val="0092517B"/>
    <w:rsid w:val="00932A92"/>
    <w:rsid w:val="009352C1"/>
    <w:rsid w:val="00935BBB"/>
    <w:rsid w:val="00936D73"/>
    <w:rsid w:val="00937BC9"/>
    <w:rsid w:val="009537C6"/>
    <w:rsid w:val="0095512D"/>
    <w:rsid w:val="009572AC"/>
    <w:rsid w:val="009621E1"/>
    <w:rsid w:val="0096300C"/>
    <w:rsid w:val="00963C40"/>
    <w:rsid w:val="009716D4"/>
    <w:rsid w:val="00972905"/>
    <w:rsid w:val="00972F5F"/>
    <w:rsid w:val="00977DDA"/>
    <w:rsid w:val="00982FD5"/>
    <w:rsid w:val="00983106"/>
    <w:rsid w:val="00985692"/>
    <w:rsid w:val="009930C1"/>
    <w:rsid w:val="009945EA"/>
    <w:rsid w:val="00994D80"/>
    <w:rsid w:val="009A0F53"/>
    <w:rsid w:val="009A3085"/>
    <w:rsid w:val="009A3A8B"/>
    <w:rsid w:val="009A53CA"/>
    <w:rsid w:val="009B005D"/>
    <w:rsid w:val="009B0643"/>
    <w:rsid w:val="009C6CCC"/>
    <w:rsid w:val="009C7BE5"/>
    <w:rsid w:val="009D27DF"/>
    <w:rsid w:val="009D694A"/>
    <w:rsid w:val="009E04E0"/>
    <w:rsid w:val="009E4C68"/>
    <w:rsid w:val="009E73B2"/>
    <w:rsid w:val="009F2E4F"/>
    <w:rsid w:val="009F3108"/>
    <w:rsid w:val="00A0503B"/>
    <w:rsid w:val="00A0558B"/>
    <w:rsid w:val="00A11B4C"/>
    <w:rsid w:val="00A164C4"/>
    <w:rsid w:val="00A229EC"/>
    <w:rsid w:val="00A24FED"/>
    <w:rsid w:val="00A25B19"/>
    <w:rsid w:val="00A2747F"/>
    <w:rsid w:val="00A34D84"/>
    <w:rsid w:val="00A35551"/>
    <w:rsid w:val="00A35DE6"/>
    <w:rsid w:val="00A40487"/>
    <w:rsid w:val="00A40658"/>
    <w:rsid w:val="00A407F1"/>
    <w:rsid w:val="00A42204"/>
    <w:rsid w:val="00A42412"/>
    <w:rsid w:val="00A443AF"/>
    <w:rsid w:val="00A47725"/>
    <w:rsid w:val="00A50684"/>
    <w:rsid w:val="00A53192"/>
    <w:rsid w:val="00A5430A"/>
    <w:rsid w:val="00A57EE2"/>
    <w:rsid w:val="00A60C4D"/>
    <w:rsid w:val="00A64F22"/>
    <w:rsid w:val="00A705D1"/>
    <w:rsid w:val="00A720A3"/>
    <w:rsid w:val="00A7697C"/>
    <w:rsid w:val="00A7718A"/>
    <w:rsid w:val="00A8139C"/>
    <w:rsid w:val="00A85E03"/>
    <w:rsid w:val="00A86DD1"/>
    <w:rsid w:val="00A871AF"/>
    <w:rsid w:val="00A90636"/>
    <w:rsid w:val="00A93473"/>
    <w:rsid w:val="00A969DC"/>
    <w:rsid w:val="00AA069B"/>
    <w:rsid w:val="00AA5617"/>
    <w:rsid w:val="00AA61E9"/>
    <w:rsid w:val="00AA6AFC"/>
    <w:rsid w:val="00AB058E"/>
    <w:rsid w:val="00AB44BE"/>
    <w:rsid w:val="00AB5262"/>
    <w:rsid w:val="00AB618D"/>
    <w:rsid w:val="00AC0200"/>
    <w:rsid w:val="00AC2D31"/>
    <w:rsid w:val="00AC35D0"/>
    <w:rsid w:val="00AC73DF"/>
    <w:rsid w:val="00AD1D0A"/>
    <w:rsid w:val="00AD56C9"/>
    <w:rsid w:val="00AD6213"/>
    <w:rsid w:val="00AD6AC5"/>
    <w:rsid w:val="00AE0E67"/>
    <w:rsid w:val="00AE1D9F"/>
    <w:rsid w:val="00AE2F58"/>
    <w:rsid w:val="00AE4DA7"/>
    <w:rsid w:val="00AE5EAD"/>
    <w:rsid w:val="00AF7B49"/>
    <w:rsid w:val="00B019BF"/>
    <w:rsid w:val="00B039D1"/>
    <w:rsid w:val="00B04A2F"/>
    <w:rsid w:val="00B0522B"/>
    <w:rsid w:val="00B06606"/>
    <w:rsid w:val="00B1513D"/>
    <w:rsid w:val="00B15F33"/>
    <w:rsid w:val="00B16412"/>
    <w:rsid w:val="00B177F5"/>
    <w:rsid w:val="00B2174A"/>
    <w:rsid w:val="00B22697"/>
    <w:rsid w:val="00B26988"/>
    <w:rsid w:val="00B2708D"/>
    <w:rsid w:val="00B30947"/>
    <w:rsid w:val="00B3123F"/>
    <w:rsid w:val="00B3333E"/>
    <w:rsid w:val="00B3471E"/>
    <w:rsid w:val="00B34A0A"/>
    <w:rsid w:val="00B44774"/>
    <w:rsid w:val="00B554C2"/>
    <w:rsid w:val="00B5737C"/>
    <w:rsid w:val="00B61AEC"/>
    <w:rsid w:val="00B63401"/>
    <w:rsid w:val="00B64305"/>
    <w:rsid w:val="00B64832"/>
    <w:rsid w:val="00B65F27"/>
    <w:rsid w:val="00B70902"/>
    <w:rsid w:val="00B7276C"/>
    <w:rsid w:val="00B7510F"/>
    <w:rsid w:val="00B81D27"/>
    <w:rsid w:val="00B857E0"/>
    <w:rsid w:val="00B909B6"/>
    <w:rsid w:val="00B928FC"/>
    <w:rsid w:val="00B92C5A"/>
    <w:rsid w:val="00B933EC"/>
    <w:rsid w:val="00B93855"/>
    <w:rsid w:val="00B95592"/>
    <w:rsid w:val="00B968E8"/>
    <w:rsid w:val="00B96F5E"/>
    <w:rsid w:val="00BA40AE"/>
    <w:rsid w:val="00BA5B19"/>
    <w:rsid w:val="00BB2463"/>
    <w:rsid w:val="00BB44EF"/>
    <w:rsid w:val="00BB6A97"/>
    <w:rsid w:val="00BB6F91"/>
    <w:rsid w:val="00BC1A7A"/>
    <w:rsid w:val="00BC4D0D"/>
    <w:rsid w:val="00BD265A"/>
    <w:rsid w:val="00BD3BA4"/>
    <w:rsid w:val="00BD7311"/>
    <w:rsid w:val="00BD77AD"/>
    <w:rsid w:val="00BD7D87"/>
    <w:rsid w:val="00BE3272"/>
    <w:rsid w:val="00BE3473"/>
    <w:rsid w:val="00BE5A1C"/>
    <w:rsid w:val="00BF34C5"/>
    <w:rsid w:val="00BF4D92"/>
    <w:rsid w:val="00BF573D"/>
    <w:rsid w:val="00C02E48"/>
    <w:rsid w:val="00C1080E"/>
    <w:rsid w:val="00C1085D"/>
    <w:rsid w:val="00C11389"/>
    <w:rsid w:val="00C12E8B"/>
    <w:rsid w:val="00C14102"/>
    <w:rsid w:val="00C2448B"/>
    <w:rsid w:val="00C272C7"/>
    <w:rsid w:val="00C30BAF"/>
    <w:rsid w:val="00C32B5D"/>
    <w:rsid w:val="00C33A5E"/>
    <w:rsid w:val="00C4051A"/>
    <w:rsid w:val="00C40B99"/>
    <w:rsid w:val="00C413E6"/>
    <w:rsid w:val="00C41D54"/>
    <w:rsid w:val="00C453CB"/>
    <w:rsid w:val="00C544A2"/>
    <w:rsid w:val="00C552B8"/>
    <w:rsid w:val="00C6025C"/>
    <w:rsid w:val="00C67AA8"/>
    <w:rsid w:val="00C705B1"/>
    <w:rsid w:val="00C749BE"/>
    <w:rsid w:val="00C7635F"/>
    <w:rsid w:val="00C8098F"/>
    <w:rsid w:val="00C81F3C"/>
    <w:rsid w:val="00C852B0"/>
    <w:rsid w:val="00C8705D"/>
    <w:rsid w:val="00C87878"/>
    <w:rsid w:val="00C92423"/>
    <w:rsid w:val="00C92A0E"/>
    <w:rsid w:val="00C92A4F"/>
    <w:rsid w:val="00C92F6B"/>
    <w:rsid w:val="00C93693"/>
    <w:rsid w:val="00C950E8"/>
    <w:rsid w:val="00CA39DB"/>
    <w:rsid w:val="00CB02B1"/>
    <w:rsid w:val="00CB163D"/>
    <w:rsid w:val="00CB2020"/>
    <w:rsid w:val="00CB4814"/>
    <w:rsid w:val="00CB50DE"/>
    <w:rsid w:val="00CB7AEA"/>
    <w:rsid w:val="00CC022B"/>
    <w:rsid w:val="00CC1344"/>
    <w:rsid w:val="00CC1E74"/>
    <w:rsid w:val="00CC3968"/>
    <w:rsid w:val="00CC4D23"/>
    <w:rsid w:val="00CD14D6"/>
    <w:rsid w:val="00CD75FB"/>
    <w:rsid w:val="00CE4B3A"/>
    <w:rsid w:val="00CE5755"/>
    <w:rsid w:val="00CE589D"/>
    <w:rsid w:val="00CE5C2C"/>
    <w:rsid w:val="00CE66F9"/>
    <w:rsid w:val="00CF11C5"/>
    <w:rsid w:val="00CF4DE5"/>
    <w:rsid w:val="00CF55D0"/>
    <w:rsid w:val="00CF6F2F"/>
    <w:rsid w:val="00CF78E2"/>
    <w:rsid w:val="00D01660"/>
    <w:rsid w:val="00D02C1A"/>
    <w:rsid w:val="00D04B57"/>
    <w:rsid w:val="00D05C59"/>
    <w:rsid w:val="00D1044C"/>
    <w:rsid w:val="00D11AD8"/>
    <w:rsid w:val="00D15E87"/>
    <w:rsid w:val="00D16EF5"/>
    <w:rsid w:val="00D172D8"/>
    <w:rsid w:val="00D17D8D"/>
    <w:rsid w:val="00D2023E"/>
    <w:rsid w:val="00D20B00"/>
    <w:rsid w:val="00D22326"/>
    <w:rsid w:val="00D236E4"/>
    <w:rsid w:val="00D24D6B"/>
    <w:rsid w:val="00D27468"/>
    <w:rsid w:val="00D3065F"/>
    <w:rsid w:val="00D32808"/>
    <w:rsid w:val="00D36B6F"/>
    <w:rsid w:val="00D40A1D"/>
    <w:rsid w:val="00D421EE"/>
    <w:rsid w:val="00D43FAC"/>
    <w:rsid w:val="00D451E8"/>
    <w:rsid w:val="00D45F59"/>
    <w:rsid w:val="00D50274"/>
    <w:rsid w:val="00D50737"/>
    <w:rsid w:val="00D521B6"/>
    <w:rsid w:val="00D5414C"/>
    <w:rsid w:val="00D55411"/>
    <w:rsid w:val="00D64AA5"/>
    <w:rsid w:val="00D65E9B"/>
    <w:rsid w:val="00D67712"/>
    <w:rsid w:val="00D73ED1"/>
    <w:rsid w:val="00D74C28"/>
    <w:rsid w:val="00D76FC8"/>
    <w:rsid w:val="00D8104A"/>
    <w:rsid w:val="00D81442"/>
    <w:rsid w:val="00D8408A"/>
    <w:rsid w:val="00D86A04"/>
    <w:rsid w:val="00D90CB9"/>
    <w:rsid w:val="00D929C7"/>
    <w:rsid w:val="00D934FF"/>
    <w:rsid w:val="00D9515A"/>
    <w:rsid w:val="00DA1D6D"/>
    <w:rsid w:val="00DA4102"/>
    <w:rsid w:val="00DA4A91"/>
    <w:rsid w:val="00DA5122"/>
    <w:rsid w:val="00DB05DF"/>
    <w:rsid w:val="00DB2BA8"/>
    <w:rsid w:val="00DB2E25"/>
    <w:rsid w:val="00DB3063"/>
    <w:rsid w:val="00DB4256"/>
    <w:rsid w:val="00DB4301"/>
    <w:rsid w:val="00DB5FF9"/>
    <w:rsid w:val="00DB6103"/>
    <w:rsid w:val="00DB6CFF"/>
    <w:rsid w:val="00DC22E9"/>
    <w:rsid w:val="00DC2D5C"/>
    <w:rsid w:val="00DC4B9B"/>
    <w:rsid w:val="00DD00A6"/>
    <w:rsid w:val="00DD03A2"/>
    <w:rsid w:val="00DD04E3"/>
    <w:rsid w:val="00DD1010"/>
    <w:rsid w:val="00DE11F0"/>
    <w:rsid w:val="00DE1564"/>
    <w:rsid w:val="00DE1ED5"/>
    <w:rsid w:val="00DE3383"/>
    <w:rsid w:val="00DE6D38"/>
    <w:rsid w:val="00DF0AAD"/>
    <w:rsid w:val="00DF101C"/>
    <w:rsid w:val="00DF69C7"/>
    <w:rsid w:val="00E02ED0"/>
    <w:rsid w:val="00E07CB6"/>
    <w:rsid w:val="00E118D6"/>
    <w:rsid w:val="00E1281F"/>
    <w:rsid w:val="00E14DBF"/>
    <w:rsid w:val="00E15545"/>
    <w:rsid w:val="00E17221"/>
    <w:rsid w:val="00E21515"/>
    <w:rsid w:val="00E215CD"/>
    <w:rsid w:val="00E21F52"/>
    <w:rsid w:val="00E22C5B"/>
    <w:rsid w:val="00E23543"/>
    <w:rsid w:val="00E330CB"/>
    <w:rsid w:val="00E3367F"/>
    <w:rsid w:val="00E354F6"/>
    <w:rsid w:val="00E37F43"/>
    <w:rsid w:val="00E41907"/>
    <w:rsid w:val="00E43E24"/>
    <w:rsid w:val="00E50710"/>
    <w:rsid w:val="00E535B4"/>
    <w:rsid w:val="00E54CFD"/>
    <w:rsid w:val="00E54F24"/>
    <w:rsid w:val="00E553B7"/>
    <w:rsid w:val="00E55E8D"/>
    <w:rsid w:val="00E56643"/>
    <w:rsid w:val="00E56CC5"/>
    <w:rsid w:val="00E601E7"/>
    <w:rsid w:val="00E735B8"/>
    <w:rsid w:val="00E764A1"/>
    <w:rsid w:val="00E80E25"/>
    <w:rsid w:val="00E81E4A"/>
    <w:rsid w:val="00E82F7F"/>
    <w:rsid w:val="00E8658B"/>
    <w:rsid w:val="00E87BF7"/>
    <w:rsid w:val="00E92983"/>
    <w:rsid w:val="00E93805"/>
    <w:rsid w:val="00E95B27"/>
    <w:rsid w:val="00E97767"/>
    <w:rsid w:val="00EA21BE"/>
    <w:rsid w:val="00EA2BAE"/>
    <w:rsid w:val="00EA57B8"/>
    <w:rsid w:val="00EB0259"/>
    <w:rsid w:val="00EB07D6"/>
    <w:rsid w:val="00EB4322"/>
    <w:rsid w:val="00EB576B"/>
    <w:rsid w:val="00EC104C"/>
    <w:rsid w:val="00EC4172"/>
    <w:rsid w:val="00EC5203"/>
    <w:rsid w:val="00EC5FD2"/>
    <w:rsid w:val="00EC65EB"/>
    <w:rsid w:val="00EC6B48"/>
    <w:rsid w:val="00ED0020"/>
    <w:rsid w:val="00ED25AF"/>
    <w:rsid w:val="00ED2949"/>
    <w:rsid w:val="00ED5694"/>
    <w:rsid w:val="00ED5AB9"/>
    <w:rsid w:val="00ED7E63"/>
    <w:rsid w:val="00EE0BE0"/>
    <w:rsid w:val="00EE1636"/>
    <w:rsid w:val="00EE5F93"/>
    <w:rsid w:val="00EE6D66"/>
    <w:rsid w:val="00EF0875"/>
    <w:rsid w:val="00EF1E33"/>
    <w:rsid w:val="00EF2D9F"/>
    <w:rsid w:val="00EF2E46"/>
    <w:rsid w:val="00EF552E"/>
    <w:rsid w:val="00F0159E"/>
    <w:rsid w:val="00F030BF"/>
    <w:rsid w:val="00F0581E"/>
    <w:rsid w:val="00F05D0F"/>
    <w:rsid w:val="00F06938"/>
    <w:rsid w:val="00F12AEE"/>
    <w:rsid w:val="00F12E9E"/>
    <w:rsid w:val="00F1391A"/>
    <w:rsid w:val="00F14089"/>
    <w:rsid w:val="00F15874"/>
    <w:rsid w:val="00F179BB"/>
    <w:rsid w:val="00F24D35"/>
    <w:rsid w:val="00F253BF"/>
    <w:rsid w:val="00F30229"/>
    <w:rsid w:val="00F33EB4"/>
    <w:rsid w:val="00F3501B"/>
    <w:rsid w:val="00F36576"/>
    <w:rsid w:val="00F37A17"/>
    <w:rsid w:val="00F41062"/>
    <w:rsid w:val="00F44531"/>
    <w:rsid w:val="00F45A72"/>
    <w:rsid w:val="00F45E9C"/>
    <w:rsid w:val="00F4617D"/>
    <w:rsid w:val="00F4721E"/>
    <w:rsid w:val="00F47B0E"/>
    <w:rsid w:val="00F47F87"/>
    <w:rsid w:val="00F5713A"/>
    <w:rsid w:val="00F64A7F"/>
    <w:rsid w:val="00F65B32"/>
    <w:rsid w:val="00F65C37"/>
    <w:rsid w:val="00F670BC"/>
    <w:rsid w:val="00F67104"/>
    <w:rsid w:val="00F70FF6"/>
    <w:rsid w:val="00F775C4"/>
    <w:rsid w:val="00F801E7"/>
    <w:rsid w:val="00F91E27"/>
    <w:rsid w:val="00F922A5"/>
    <w:rsid w:val="00F92312"/>
    <w:rsid w:val="00F9369A"/>
    <w:rsid w:val="00FA030C"/>
    <w:rsid w:val="00FA27CD"/>
    <w:rsid w:val="00FB074A"/>
    <w:rsid w:val="00FB4BC4"/>
    <w:rsid w:val="00FB66A2"/>
    <w:rsid w:val="00FC1D0D"/>
    <w:rsid w:val="00FC2821"/>
    <w:rsid w:val="00FC43B0"/>
    <w:rsid w:val="00FD5379"/>
    <w:rsid w:val="00FD5DBD"/>
    <w:rsid w:val="00FE214F"/>
    <w:rsid w:val="00FE4FF6"/>
    <w:rsid w:val="00FF05A6"/>
    <w:rsid w:val="00FF21FD"/>
    <w:rsid w:val="00FF4271"/>
    <w:rsid w:val="00FF4AB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29541"/>
  <w15:chartTrackingRefBased/>
  <w15:docId w15:val="{9768951F-C6EA-41D6-9FF9-8EA94E393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80877"/>
    <w:pPr>
      <w:spacing w:after="200" w:line="276" w:lineRule="auto"/>
    </w:pPr>
    <w:rPr>
      <w:sz w:val="22"/>
      <w:szCs w:val="22"/>
      <w:lang w:eastAsia="en-US"/>
    </w:rPr>
  </w:style>
  <w:style w:type="paragraph" w:styleId="Titolo1">
    <w:name w:val="heading 1"/>
    <w:basedOn w:val="Normale"/>
    <w:next w:val="Normale"/>
    <w:link w:val="Titolo1Carattere"/>
    <w:qFormat/>
    <w:rsid w:val="008E774B"/>
    <w:pPr>
      <w:keepNext/>
      <w:numPr>
        <w:numId w:val="1"/>
      </w:numPr>
      <w:spacing w:before="240" w:after="240" w:line="240" w:lineRule="auto"/>
      <w:outlineLvl w:val="0"/>
    </w:pPr>
    <w:rPr>
      <w:rFonts w:ascii="Garamond" w:eastAsia="Times New Roman" w:hAnsi="Garamond"/>
      <w:b/>
      <w:bCs/>
      <w:kern w:val="28"/>
      <w:sz w:val="28"/>
      <w:szCs w:val="20"/>
      <w:lang w:eastAsia="it-IT"/>
    </w:rPr>
  </w:style>
  <w:style w:type="paragraph" w:styleId="Titolo2">
    <w:name w:val="heading 2"/>
    <w:basedOn w:val="Normale"/>
    <w:next w:val="Normale"/>
    <w:link w:val="Titolo2Carattere"/>
    <w:uiPriority w:val="9"/>
    <w:qFormat/>
    <w:rsid w:val="008E774B"/>
    <w:pPr>
      <w:keepNext/>
      <w:spacing w:before="240" w:after="240" w:line="240" w:lineRule="auto"/>
      <w:ind w:left="578" w:hanging="578"/>
      <w:jc w:val="both"/>
      <w:outlineLvl w:val="1"/>
    </w:pPr>
    <w:rPr>
      <w:rFonts w:ascii="Garamond" w:eastAsia="Times New Roman" w:hAnsi="Garamond"/>
      <w:b/>
      <w:sz w:val="24"/>
      <w:szCs w:val="20"/>
      <w:u w:val="single"/>
      <w:lang w:eastAsia="it-IT"/>
    </w:rPr>
  </w:style>
  <w:style w:type="paragraph" w:styleId="Titolo3">
    <w:name w:val="heading 3"/>
    <w:basedOn w:val="Normale"/>
    <w:next w:val="Normale"/>
    <w:link w:val="Titolo3Carattere"/>
    <w:qFormat/>
    <w:rsid w:val="008E774B"/>
    <w:pPr>
      <w:keepNext/>
      <w:numPr>
        <w:ilvl w:val="2"/>
        <w:numId w:val="1"/>
      </w:numPr>
      <w:spacing w:before="120" w:after="120" w:line="240" w:lineRule="auto"/>
      <w:jc w:val="both"/>
      <w:outlineLvl w:val="2"/>
    </w:pPr>
    <w:rPr>
      <w:rFonts w:ascii="Garamond" w:eastAsia="Times New Roman" w:hAnsi="Garamond"/>
      <w:bCs/>
      <w:i/>
      <w:iCs/>
      <w:sz w:val="24"/>
      <w:szCs w:val="20"/>
      <w:lang w:eastAsia="it-IT"/>
    </w:rPr>
  </w:style>
  <w:style w:type="paragraph" w:styleId="Titolo4">
    <w:name w:val="heading 4"/>
    <w:basedOn w:val="Normale"/>
    <w:next w:val="Normale"/>
    <w:link w:val="Titolo4Carattere"/>
    <w:qFormat/>
    <w:rsid w:val="008E774B"/>
    <w:pPr>
      <w:keepNext/>
      <w:numPr>
        <w:ilvl w:val="3"/>
        <w:numId w:val="1"/>
      </w:numPr>
      <w:spacing w:before="720" w:after="240" w:line="240" w:lineRule="auto"/>
      <w:jc w:val="center"/>
      <w:outlineLvl w:val="3"/>
    </w:pPr>
    <w:rPr>
      <w:rFonts w:ascii="Arial" w:eastAsia="Times New Roman" w:hAnsi="Arial"/>
      <w:b/>
      <w:sz w:val="36"/>
      <w:szCs w:val="20"/>
      <w:lang w:eastAsia="it-IT"/>
    </w:rPr>
  </w:style>
  <w:style w:type="paragraph" w:styleId="Titolo5">
    <w:name w:val="heading 5"/>
    <w:basedOn w:val="Normale"/>
    <w:next w:val="Normale"/>
    <w:link w:val="Titolo5Carattere"/>
    <w:qFormat/>
    <w:rsid w:val="008E774B"/>
    <w:pPr>
      <w:numPr>
        <w:ilvl w:val="4"/>
        <w:numId w:val="1"/>
      </w:numPr>
      <w:spacing w:before="300" w:after="120" w:line="240" w:lineRule="auto"/>
      <w:jc w:val="both"/>
      <w:outlineLvl w:val="4"/>
    </w:pPr>
    <w:rPr>
      <w:rFonts w:ascii="Arial" w:eastAsia="Times New Roman" w:hAnsi="Arial"/>
      <w:i/>
      <w:sz w:val="28"/>
      <w:szCs w:val="20"/>
      <w:lang w:eastAsia="it-IT"/>
    </w:rPr>
  </w:style>
  <w:style w:type="paragraph" w:styleId="Titolo6">
    <w:name w:val="heading 6"/>
    <w:basedOn w:val="Normale"/>
    <w:next w:val="Normale"/>
    <w:link w:val="Titolo6Carattere"/>
    <w:qFormat/>
    <w:rsid w:val="008E774B"/>
    <w:pPr>
      <w:numPr>
        <w:ilvl w:val="5"/>
        <w:numId w:val="1"/>
      </w:numPr>
      <w:spacing w:before="240" w:after="120" w:line="240" w:lineRule="auto"/>
      <w:jc w:val="both"/>
      <w:outlineLvl w:val="5"/>
    </w:pPr>
    <w:rPr>
      <w:rFonts w:ascii="Arial" w:eastAsia="Times New Roman" w:hAnsi="Arial"/>
      <w:i/>
      <w:sz w:val="24"/>
      <w:szCs w:val="20"/>
      <w:u w:val="single"/>
      <w:lang w:eastAsia="it-IT"/>
    </w:rPr>
  </w:style>
  <w:style w:type="paragraph" w:styleId="Titolo7">
    <w:name w:val="heading 7"/>
    <w:basedOn w:val="Normale"/>
    <w:next w:val="Normale"/>
    <w:link w:val="Titolo7Carattere"/>
    <w:qFormat/>
    <w:rsid w:val="008E774B"/>
    <w:pPr>
      <w:keepNext/>
      <w:numPr>
        <w:ilvl w:val="6"/>
        <w:numId w:val="1"/>
      </w:numPr>
      <w:spacing w:after="0" w:line="240" w:lineRule="auto"/>
      <w:jc w:val="center"/>
      <w:outlineLvl w:val="6"/>
    </w:pPr>
    <w:rPr>
      <w:rFonts w:ascii="Arial" w:eastAsia="Times New Roman" w:hAnsi="Arial"/>
      <w:b/>
      <w:color w:val="FF0000"/>
      <w:sz w:val="24"/>
      <w:szCs w:val="20"/>
      <w:lang w:eastAsia="it-IT"/>
    </w:rPr>
  </w:style>
  <w:style w:type="paragraph" w:styleId="Titolo8">
    <w:name w:val="heading 8"/>
    <w:basedOn w:val="Normale"/>
    <w:next w:val="Normale"/>
    <w:link w:val="Titolo8Carattere"/>
    <w:qFormat/>
    <w:rsid w:val="008E774B"/>
    <w:pPr>
      <w:keepNext/>
      <w:numPr>
        <w:ilvl w:val="7"/>
        <w:numId w:val="1"/>
      </w:numPr>
      <w:spacing w:after="0" w:line="240" w:lineRule="auto"/>
      <w:jc w:val="right"/>
      <w:outlineLvl w:val="7"/>
    </w:pPr>
    <w:rPr>
      <w:rFonts w:ascii="Arial" w:eastAsia="Times New Roman" w:hAnsi="Arial"/>
      <w:b/>
      <w:color w:val="FF0000"/>
      <w:sz w:val="28"/>
      <w:szCs w:val="20"/>
      <w:lang w:eastAsia="it-IT"/>
    </w:rPr>
  </w:style>
  <w:style w:type="paragraph" w:styleId="Titolo9">
    <w:name w:val="heading 9"/>
    <w:basedOn w:val="Normale"/>
    <w:next w:val="Normale"/>
    <w:link w:val="Titolo9Carattere"/>
    <w:qFormat/>
    <w:rsid w:val="008E774B"/>
    <w:pPr>
      <w:numPr>
        <w:ilvl w:val="8"/>
        <w:numId w:val="1"/>
      </w:numPr>
      <w:spacing w:after="0" w:line="240" w:lineRule="auto"/>
      <w:outlineLvl w:val="8"/>
    </w:pPr>
    <w:rPr>
      <w:rFonts w:ascii="Arial" w:eastAsia="Times New Roman" w:hAnsi="Arial"/>
      <w:b/>
      <w:i/>
      <w:sz w:val="24"/>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F0581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rsid w:val="00F0581E"/>
  </w:style>
  <w:style w:type="paragraph" w:styleId="Pidipagina">
    <w:name w:val="footer"/>
    <w:basedOn w:val="Normale"/>
    <w:link w:val="PidipaginaCarattere"/>
    <w:uiPriority w:val="99"/>
    <w:unhideWhenUsed/>
    <w:rsid w:val="00F0581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0581E"/>
  </w:style>
  <w:style w:type="paragraph" w:styleId="Sottotitolo">
    <w:name w:val="Subtitle"/>
    <w:basedOn w:val="Normale"/>
    <w:next w:val="Normale"/>
    <w:link w:val="SottotitoloCarattere"/>
    <w:uiPriority w:val="11"/>
    <w:qFormat/>
    <w:rsid w:val="00F0581E"/>
    <w:pPr>
      <w:numPr>
        <w:ilvl w:val="1"/>
      </w:numPr>
      <w:spacing w:line="288" w:lineRule="auto"/>
    </w:pPr>
    <w:rPr>
      <w:rFonts w:ascii="Cambria" w:eastAsia="Times New Roman" w:hAnsi="Cambria"/>
      <w:iCs/>
      <w:caps/>
      <w:color w:val="1F497D"/>
      <w:sz w:val="36"/>
      <w:szCs w:val="36"/>
      <w:lang w:eastAsia="it-IT"/>
    </w:rPr>
  </w:style>
  <w:style w:type="character" w:customStyle="1" w:styleId="SottotitoloCarattere">
    <w:name w:val="Sottotitolo Carattere"/>
    <w:link w:val="Sottotitolo"/>
    <w:uiPriority w:val="11"/>
    <w:rsid w:val="00F0581E"/>
    <w:rPr>
      <w:rFonts w:ascii="Cambria" w:eastAsia="Times New Roman" w:hAnsi="Cambria" w:cs="Times New Roman"/>
      <w:iCs/>
      <w:caps/>
      <w:color w:val="1F497D"/>
      <w:sz w:val="36"/>
      <w:szCs w:val="36"/>
      <w:lang w:eastAsia="it-IT"/>
    </w:rPr>
  </w:style>
  <w:style w:type="paragraph" w:styleId="Testofumetto">
    <w:name w:val="Balloon Text"/>
    <w:basedOn w:val="Normale"/>
    <w:link w:val="TestofumettoCarattere"/>
    <w:uiPriority w:val="99"/>
    <w:semiHidden/>
    <w:unhideWhenUsed/>
    <w:rsid w:val="00F0581E"/>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F0581E"/>
    <w:rPr>
      <w:rFonts w:ascii="Tahoma" w:hAnsi="Tahoma" w:cs="Tahoma"/>
      <w:sz w:val="16"/>
      <w:szCs w:val="16"/>
    </w:rPr>
  </w:style>
  <w:style w:type="table" w:styleId="Grigliatabella">
    <w:name w:val="Table Grid"/>
    <w:basedOn w:val="Tabellanormale"/>
    <w:rsid w:val="002C2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1Carattere">
    <w:name w:val="Titolo 1 Carattere"/>
    <w:link w:val="Titolo1"/>
    <w:rsid w:val="008E774B"/>
    <w:rPr>
      <w:rFonts w:ascii="Garamond" w:eastAsia="Times New Roman" w:hAnsi="Garamond"/>
      <w:b/>
      <w:bCs/>
      <w:kern w:val="28"/>
      <w:sz w:val="28"/>
    </w:rPr>
  </w:style>
  <w:style w:type="character" w:customStyle="1" w:styleId="Titolo2Carattere">
    <w:name w:val="Titolo 2 Carattere"/>
    <w:link w:val="Titolo2"/>
    <w:uiPriority w:val="9"/>
    <w:rsid w:val="008E774B"/>
    <w:rPr>
      <w:rFonts w:ascii="Garamond" w:eastAsia="Times New Roman" w:hAnsi="Garamond"/>
      <w:b/>
      <w:sz w:val="24"/>
      <w:u w:val="single"/>
    </w:rPr>
  </w:style>
  <w:style w:type="character" w:customStyle="1" w:styleId="Titolo3Carattere">
    <w:name w:val="Titolo 3 Carattere"/>
    <w:link w:val="Titolo3"/>
    <w:rsid w:val="008E774B"/>
    <w:rPr>
      <w:rFonts w:ascii="Garamond" w:eastAsia="Times New Roman" w:hAnsi="Garamond"/>
      <w:bCs/>
      <w:i/>
      <w:iCs/>
      <w:sz w:val="24"/>
    </w:rPr>
  </w:style>
  <w:style w:type="character" w:customStyle="1" w:styleId="Titolo4Carattere">
    <w:name w:val="Titolo 4 Carattere"/>
    <w:link w:val="Titolo4"/>
    <w:rsid w:val="008E774B"/>
    <w:rPr>
      <w:rFonts w:ascii="Arial" w:eastAsia="Times New Roman" w:hAnsi="Arial"/>
      <w:b/>
      <w:sz w:val="36"/>
    </w:rPr>
  </w:style>
  <w:style w:type="character" w:customStyle="1" w:styleId="Titolo5Carattere">
    <w:name w:val="Titolo 5 Carattere"/>
    <w:link w:val="Titolo5"/>
    <w:rsid w:val="008E774B"/>
    <w:rPr>
      <w:rFonts w:ascii="Arial" w:eastAsia="Times New Roman" w:hAnsi="Arial"/>
      <w:i/>
      <w:sz w:val="28"/>
    </w:rPr>
  </w:style>
  <w:style w:type="character" w:customStyle="1" w:styleId="Titolo6Carattere">
    <w:name w:val="Titolo 6 Carattere"/>
    <w:link w:val="Titolo6"/>
    <w:rsid w:val="008E774B"/>
    <w:rPr>
      <w:rFonts w:ascii="Arial" w:eastAsia="Times New Roman" w:hAnsi="Arial"/>
      <w:i/>
      <w:sz w:val="24"/>
      <w:u w:val="single"/>
    </w:rPr>
  </w:style>
  <w:style w:type="character" w:customStyle="1" w:styleId="Titolo7Carattere">
    <w:name w:val="Titolo 7 Carattere"/>
    <w:link w:val="Titolo7"/>
    <w:rsid w:val="008E774B"/>
    <w:rPr>
      <w:rFonts w:ascii="Arial" w:eastAsia="Times New Roman" w:hAnsi="Arial"/>
      <w:b/>
      <w:color w:val="FF0000"/>
      <w:sz w:val="24"/>
    </w:rPr>
  </w:style>
  <w:style w:type="character" w:customStyle="1" w:styleId="Titolo8Carattere">
    <w:name w:val="Titolo 8 Carattere"/>
    <w:link w:val="Titolo8"/>
    <w:rsid w:val="008E774B"/>
    <w:rPr>
      <w:rFonts w:ascii="Arial" w:eastAsia="Times New Roman" w:hAnsi="Arial"/>
      <w:b/>
      <w:color w:val="FF0000"/>
      <w:sz w:val="28"/>
    </w:rPr>
  </w:style>
  <w:style w:type="character" w:customStyle="1" w:styleId="Titolo9Carattere">
    <w:name w:val="Titolo 9 Carattere"/>
    <w:link w:val="Titolo9"/>
    <w:rsid w:val="008E774B"/>
    <w:rPr>
      <w:rFonts w:ascii="Arial" w:eastAsia="Times New Roman" w:hAnsi="Arial"/>
      <w:b/>
      <w:i/>
      <w:sz w:val="24"/>
    </w:rPr>
  </w:style>
  <w:style w:type="character" w:styleId="Numeropagina">
    <w:name w:val="page number"/>
    <w:rsid w:val="008E774B"/>
    <w:rPr>
      <w:rFonts w:ascii="Arial" w:hAnsi="Arial" w:cs="Times New Roman"/>
      <w:sz w:val="24"/>
    </w:rPr>
  </w:style>
  <w:style w:type="paragraph" w:customStyle="1" w:styleId="Testo">
    <w:name w:val="Testo"/>
    <w:basedOn w:val="Normale"/>
    <w:rsid w:val="008E774B"/>
    <w:pPr>
      <w:spacing w:after="0" w:line="240" w:lineRule="auto"/>
      <w:jc w:val="both"/>
    </w:pPr>
    <w:rPr>
      <w:rFonts w:ascii="Arial" w:eastAsia="Times New Roman" w:hAnsi="Arial"/>
      <w:sz w:val="24"/>
      <w:szCs w:val="20"/>
      <w:lang w:eastAsia="it-IT"/>
    </w:rPr>
  </w:style>
  <w:style w:type="paragraph" w:customStyle="1" w:styleId="norma">
    <w:name w:val="norma"/>
    <w:basedOn w:val="Normale"/>
    <w:rsid w:val="008E774B"/>
    <w:pPr>
      <w:tabs>
        <w:tab w:val="left" w:pos="567"/>
        <w:tab w:val="left" w:pos="1134"/>
        <w:tab w:val="left" w:pos="1701"/>
      </w:tabs>
      <w:spacing w:after="0" w:line="240" w:lineRule="auto"/>
      <w:jc w:val="both"/>
    </w:pPr>
    <w:rPr>
      <w:rFonts w:ascii="Times New Roman" w:eastAsia="Times New Roman" w:hAnsi="Times New Roman"/>
      <w:sz w:val="24"/>
      <w:szCs w:val="20"/>
      <w:lang w:eastAsia="it-IT"/>
    </w:rPr>
  </w:style>
  <w:style w:type="paragraph" w:styleId="Corpodeltesto2">
    <w:name w:val="Body Text 2"/>
    <w:basedOn w:val="Normale"/>
    <w:link w:val="Corpodeltesto2Carattere"/>
    <w:rsid w:val="008E774B"/>
    <w:pPr>
      <w:spacing w:before="40" w:after="0" w:line="240" w:lineRule="auto"/>
      <w:jc w:val="both"/>
    </w:pPr>
    <w:rPr>
      <w:rFonts w:ascii="Arial" w:eastAsia="Times New Roman" w:hAnsi="Arial" w:cs="Arial"/>
      <w:sz w:val="20"/>
      <w:szCs w:val="20"/>
      <w:lang w:eastAsia="it-IT"/>
    </w:rPr>
  </w:style>
  <w:style w:type="character" w:customStyle="1" w:styleId="Corpodeltesto2Carattere">
    <w:name w:val="Corpo del testo 2 Carattere"/>
    <w:link w:val="Corpodeltesto2"/>
    <w:uiPriority w:val="99"/>
    <w:rsid w:val="008E774B"/>
    <w:rPr>
      <w:rFonts w:ascii="Arial" w:eastAsia="Times New Roman" w:hAnsi="Arial" w:cs="Arial"/>
    </w:rPr>
  </w:style>
  <w:style w:type="paragraph" w:styleId="Rientrocorpodeltesto3">
    <w:name w:val="Body Text Indent 3"/>
    <w:basedOn w:val="Normale"/>
    <w:link w:val="Rientrocorpodeltesto3Carattere"/>
    <w:rsid w:val="008E774B"/>
    <w:pPr>
      <w:spacing w:after="0" w:line="240" w:lineRule="auto"/>
      <w:ind w:firstLine="284"/>
      <w:jc w:val="both"/>
    </w:pPr>
    <w:rPr>
      <w:rFonts w:ascii="Garamond" w:eastAsia="Times New Roman" w:hAnsi="Garamond"/>
      <w:sz w:val="24"/>
      <w:szCs w:val="20"/>
      <w:lang w:eastAsia="it-IT"/>
    </w:rPr>
  </w:style>
  <w:style w:type="character" w:customStyle="1" w:styleId="Rientrocorpodeltesto3Carattere">
    <w:name w:val="Rientro corpo del testo 3 Carattere"/>
    <w:link w:val="Rientrocorpodeltesto3"/>
    <w:uiPriority w:val="99"/>
    <w:rsid w:val="008E774B"/>
    <w:rPr>
      <w:rFonts w:ascii="Garamond" w:eastAsia="Times New Roman" w:hAnsi="Garamond"/>
      <w:sz w:val="24"/>
    </w:rPr>
  </w:style>
  <w:style w:type="table" w:styleId="Sfondomedio2-Colore2">
    <w:name w:val="Medium Shading 2 Accent 2"/>
    <w:basedOn w:val="Tabellanormale"/>
    <w:uiPriority w:val="64"/>
    <w:rsid w:val="0013377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1-Colore2">
    <w:name w:val="Medium Grid 1 Accent 2"/>
    <w:basedOn w:val="Tabellanormale"/>
    <w:uiPriority w:val="67"/>
    <w:rsid w:val="009D694A"/>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Corpodeltesto21">
    <w:name w:val="Corpo del testo 21"/>
    <w:basedOn w:val="Normale"/>
    <w:rsid w:val="00821ABE"/>
    <w:pPr>
      <w:spacing w:before="40" w:after="0" w:line="240" w:lineRule="auto"/>
      <w:jc w:val="both"/>
    </w:pPr>
    <w:rPr>
      <w:rFonts w:ascii="Times New Roman" w:eastAsia="Times New Roman" w:hAnsi="Times New Roman"/>
      <w:sz w:val="20"/>
      <w:szCs w:val="20"/>
      <w:lang w:eastAsia="it-IT"/>
    </w:rPr>
  </w:style>
  <w:style w:type="paragraph" w:styleId="NormaleWeb">
    <w:name w:val="Normal (Web)"/>
    <w:basedOn w:val="Normale"/>
    <w:uiPriority w:val="99"/>
    <w:rsid w:val="0084301F"/>
    <w:pPr>
      <w:spacing w:before="100" w:beforeAutospacing="1" w:after="100" w:afterAutospacing="1" w:line="240" w:lineRule="auto"/>
    </w:pPr>
    <w:rPr>
      <w:rFonts w:ascii="Times New Roman" w:eastAsia="Times New Roman" w:hAnsi="Times New Roman"/>
      <w:sz w:val="24"/>
      <w:szCs w:val="24"/>
      <w:lang w:eastAsia="it-IT"/>
    </w:rPr>
  </w:style>
  <w:style w:type="table" w:styleId="Sfondochiaro-Colore2">
    <w:name w:val="Light Shading Accent 2"/>
    <w:basedOn w:val="Tabellanormale"/>
    <w:uiPriority w:val="60"/>
    <w:rsid w:val="0084301F"/>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pfe3">
    <w:name w:val="pfe3"/>
    <w:basedOn w:val="Normale"/>
    <w:rsid w:val="00370B6E"/>
    <w:pPr>
      <w:spacing w:before="120" w:after="0" w:line="240" w:lineRule="atLeast"/>
      <w:jc w:val="both"/>
    </w:pPr>
    <w:rPr>
      <w:rFonts w:ascii="Times New Roman" w:eastAsia="Times New Roman" w:hAnsi="Times New Roman"/>
      <w:sz w:val="24"/>
      <w:szCs w:val="20"/>
      <w:lang w:eastAsia="it-IT"/>
    </w:rPr>
  </w:style>
  <w:style w:type="paragraph" w:styleId="Corpodeltesto3">
    <w:name w:val="Body Text 3"/>
    <w:basedOn w:val="Normale"/>
    <w:link w:val="Corpodeltesto3Carattere"/>
    <w:uiPriority w:val="99"/>
    <w:semiHidden/>
    <w:unhideWhenUsed/>
    <w:rsid w:val="00D8408A"/>
    <w:pPr>
      <w:spacing w:after="120"/>
    </w:pPr>
    <w:rPr>
      <w:sz w:val="16"/>
      <w:szCs w:val="16"/>
    </w:rPr>
  </w:style>
  <w:style w:type="character" w:customStyle="1" w:styleId="Corpodeltesto3Carattere">
    <w:name w:val="Corpo del testo 3 Carattere"/>
    <w:link w:val="Corpodeltesto3"/>
    <w:uiPriority w:val="99"/>
    <w:semiHidden/>
    <w:rsid w:val="00D8408A"/>
    <w:rPr>
      <w:sz w:val="16"/>
      <w:szCs w:val="16"/>
      <w:lang w:eastAsia="en-US"/>
    </w:rPr>
  </w:style>
  <w:style w:type="paragraph" w:styleId="Paragrafoelenco">
    <w:name w:val="List Paragraph"/>
    <w:basedOn w:val="Normale"/>
    <w:link w:val="ParagrafoelencoCarattere"/>
    <w:uiPriority w:val="34"/>
    <w:qFormat/>
    <w:rsid w:val="00D8408A"/>
    <w:pPr>
      <w:ind w:left="708"/>
    </w:pPr>
  </w:style>
  <w:style w:type="table" w:styleId="Sfondomedio1-Colore2">
    <w:name w:val="Medium Shading 1 Accent 2"/>
    <w:basedOn w:val="Tabellanormale"/>
    <w:uiPriority w:val="63"/>
    <w:rsid w:val="00DA1D6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paragraph" w:styleId="Corpotesto">
    <w:name w:val="Body Text"/>
    <w:basedOn w:val="Normale"/>
    <w:link w:val="CorpotestoCarattere"/>
    <w:uiPriority w:val="99"/>
    <w:unhideWhenUsed/>
    <w:rsid w:val="009C6CCC"/>
    <w:pPr>
      <w:spacing w:after="120"/>
    </w:pPr>
  </w:style>
  <w:style w:type="character" w:customStyle="1" w:styleId="CorpotestoCarattere">
    <w:name w:val="Corpo testo Carattere"/>
    <w:link w:val="Corpotesto"/>
    <w:uiPriority w:val="99"/>
    <w:rsid w:val="009C6CCC"/>
    <w:rPr>
      <w:sz w:val="22"/>
      <w:szCs w:val="22"/>
      <w:lang w:eastAsia="en-US"/>
    </w:rPr>
  </w:style>
  <w:style w:type="paragraph" w:customStyle="1" w:styleId="Default">
    <w:name w:val="Default"/>
    <w:rsid w:val="00834E61"/>
    <w:pPr>
      <w:autoSpaceDE w:val="0"/>
      <w:autoSpaceDN w:val="0"/>
      <w:adjustRightInd w:val="0"/>
    </w:pPr>
    <w:rPr>
      <w:rFonts w:ascii="Courier New" w:eastAsia="Times New Roman" w:hAnsi="Courier New" w:cs="Courier New"/>
      <w:color w:val="000000"/>
      <w:sz w:val="24"/>
      <w:szCs w:val="24"/>
    </w:rPr>
  </w:style>
  <w:style w:type="paragraph" w:customStyle="1" w:styleId="ElencoPuntato">
    <w:name w:val="ElencoPuntato"/>
    <w:basedOn w:val="Normale"/>
    <w:rsid w:val="003E529C"/>
    <w:pPr>
      <w:tabs>
        <w:tab w:val="num" w:pos="432"/>
        <w:tab w:val="left" w:pos="720"/>
      </w:tabs>
      <w:spacing w:after="0" w:line="240" w:lineRule="auto"/>
      <w:ind w:left="432" w:hanging="432"/>
    </w:pPr>
    <w:rPr>
      <w:rFonts w:ascii="Verdana" w:eastAsia="Verdana" w:hAnsi="Verdana"/>
      <w:noProof/>
      <w:sz w:val="20"/>
      <w:szCs w:val="20"/>
      <w:lang w:val="en-US"/>
    </w:rPr>
  </w:style>
  <w:style w:type="table" w:styleId="Sfondomedio2-Colore1">
    <w:name w:val="Medium Shading 2 Accent 1"/>
    <w:basedOn w:val="Tabellanormale"/>
    <w:uiPriority w:val="64"/>
    <w:rsid w:val="005431A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Grigliamedia2-Colore1">
    <w:name w:val="Medium Grid 2 Accent 1"/>
    <w:basedOn w:val="Tabellanormale"/>
    <w:uiPriority w:val="68"/>
    <w:rsid w:val="002A4682"/>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Elencochiaro-Colore1">
    <w:name w:val="Light List Accent 1"/>
    <w:basedOn w:val="Tabellanormale"/>
    <w:uiPriority w:val="61"/>
    <w:rsid w:val="0039793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Sfondochiaro-Colore1">
    <w:name w:val="Light Shading Accent 1"/>
    <w:basedOn w:val="Tabellanormale"/>
    <w:uiPriority w:val="60"/>
    <w:rsid w:val="00CC396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llegamentoipertestuale">
    <w:name w:val="Hyperlink"/>
    <w:uiPriority w:val="99"/>
    <w:unhideWhenUsed/>
    <w:rsid w:val="000D0C1F"/>
    <w:rPr>
      <w:color w:val="0000FF"/>
      <w:u w:val="single"/>
    </w:rPr>
  </w:style>
  <w:style w:type="table" w:styleId="Sfondoacolori-Colore1">
    <w:name w:val="Colorful Shading Accent 1"/>
    <w:basedOn w:val="Tabellanormale"/>
    <w:uiPriority w:val="71"/>
    <w:rsid w:val="0073459E"/>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Sfondoacolori-Colore3">
    <w:name w:val="Colorful Shading Accent 3"/>
    <w:basedOn w:val="Tabellanormale"/>
    <w:uiPriority w:val="71"/>
    <w:rsid w:val="0025308A"/>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Elencochiaro-Colore4">
    <w:name w:val="Light List Accent 4"/>
    <w:basedOn w:val="Tabellanormale"/>
    <w:uiPriority w:val="61"/>
    <w:rsid w:val="007237E6"/>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Sfondomedio1-Colore4">
    <w:name w:val="Medium Shading 1 Accent 4"/>
    <w:basedOn w:val="Tabellanormale"/>
    <w:uiPriority w:val="63"/>
    <w:rsid w:val="00ED25A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Grigliaacolori-Colore4">
    <w:name w:val="Colorful Grid Accent 4"/>
    <w:basedOn w:val="Tabellanormale"/>
    <w:uiPriority w:val="73"/>
    <w:rsid w:val="007968CB"/>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Sfondoacolori-Colore4">
    <w:name w:val="Colorful Shading Accent 4"/>
    <w:basedOn w:val="Tabellanormale"/>
    <w:uiPriority w:val="71"/>
    <w:rsid w:val="007968CB"/>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character" w:styleId="Enfasicorsivo">
    <w:name w:val="Emphasis"/>
    <w:basedOn w:val="Carpredefinitoparagrafo"/>
    <w:uiPriority w:val="20"/>
    <w:qFormat/>
    <w:rsid w:val="00C02E48"/>
    <w:rPr>
      <w:i/>
      <w:iCs/>
    </w:rPr>
  </w:style>
  <w:style w:type="table" w:styleId="Tabellagriglia5scura-colore3">
    <w:name w:val="Grid Table 5 Dark Accent 3"/>
    <w:basedOn w:val="Tabellanormale"/>
    <w:uiPriority w:val="50"/>
    <w:rsid w:val="007640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ellagriglia4-colore3">
    <w:name w:val="Grid Table 4 Accent 3"/>
    <w:basedOn w:val="Tabellanormale"/>
    <w:uiPriority w:val="49"/>
    <w:rsid w:val="001864F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gliatabellachiara">
    <w:name w:val="Grid Table Light"/>
    <w:basedOn w:val="Tabellanormale"/>
    <w:uiPriority w:val="40"/>
    <w:rsid w:val="0005451E"/>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aragrafoelencoCarattere">
    <w:name w:val="Paragrafo elenco Carattere"/>
    <w:link w:val="Paragrafoelenco"/>
    <w:uiPriority w:val="34"/>
    <w:locked/>
    <w:rsid w:val="00D17D8D"/>
    <w:rPr>
      <w:sz w:val="22"/>
      <w:szCs w:val="22"/>
      <w:lang w:eastAsia="en-US"/>
    </w:rPr>
  </w:style>
  <w:style w:type="character" w:customStyle="1" w:styleId="hgkelc">
    <w:name w:val="hgkelc"/>
    <w:basedOn w:val="Carpredefinitoparagrafo"/>
    <w:rsid w:val="00E17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414069">
      <w:bodyDiv w:val="1"/>
      <w:marLeft w:val="0"/>
      <w:marRight w:val="0"/>
      <w:marTop w:val="0"/>
      <w:marBottom w:val="0"/>
      <w:divBdr>
        <w:top w:val="none" w:sz="0" w:space="0" w:color="auto"/>
        <w:left w:val="none" w:sz="0" w:space="0" w:color="auto"/>
        <w:bottom w:val="none" w:sz="0" w:space="0" w:color="auto"/>
        <w:right w:val="none" w:sz="0" w:space="0" w:color="auto"/>
      </w:divBdr>
    </w:div>
    <w:div w:id="2020353751">
      <w:bodyDiv w:val="1"/>
      <w:marLeft w:val="0"/>
      <w:marRight w:val="0"/>
      <w:marTop w:val="0"/>
      <w:marBottom w:val="0"/>
      <w:divBdr>
        <w:top w:val="none" w:sz="0" w:space="0" w:color="auto"/>
        <w:left w:val="none" w:sz="0" w:space="0" w:color="auto"/>
        <w:bottom w:val="none" w:sz="0" w:space="0" w:color="auto"/>
        <w:right w:val="none" w:sz="0" w:space="0" w:color="auto"/>
      </w:divBdr>
      <w:divsChild>
        <w:div w:id="1380320049">
          <w:marLeft w:val="0"/>
          <w:marRight w:val="0"/>
          <w:marTop w:val="0"/>
          <w:marBottom w:val="0"/>
          <w:divBdr>
            <w:top w:val="none" w:sz="0" w:space="0" w:color="auto"/>
            <w:left w:val="none" w:sz="0" w:space="0" w:color="auto"/>
            <w:bottom w:val="none" w:sz="0" w:space="0" w:color="auto"/>
            <w:right w:val="none" w:sz="0" w:space="0" w:color="auto"/>
          </w:divBdr>
          <w:divsChild>
            <w:div w:id="1087851701">
              <w:marLeft w:val="0"/>
              <w:marRight w:val="0"/>
              <w:marTop w:val="0"/>
              <w:marBottom w:val="0"/>
              <w:divBdr>
                <w:top w:val="none" w:sz="0" w:space="0" w:color="auto"/>
                <w:left w:val="none" w:sz="0" w:space="0" w:color="auto"/>
                <w:bottom w:val="none" w:sz="0" w:space="0" w:color="auto"/>
                <w:right w:val="none" w:sz="0" w:space="0" w:color="auto"/>
              </w:divBdr>
              <w:divsChild>
                <w:div w:id="103083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ruppofarmacieitaliane.it/" TargetMode="Externa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7.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farmacieitalianesrl@legalmail.it" TargetMode="External"/><Relationship Id="rId14" Type="http://schemas.openxmlformats.org/officeDocument/2006/relationships/oleObject" Target="embeddings/oleObject4.bin"/><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6FF50-C247-45E9-87D7-44DA660C31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TotalTime>
  <Pages>19</Pages>
  <Words>5288</Words>
  <Characters>30148</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
    </vt:vector>
  </TitlesOfParts>
  <Manager/>
  <Company/>
  <LinksUpToDate>false</LinksUpToDate>
  <CharactersWithSpaces>35366</CharactersWithSpaces>
  <SharedDoc>false</SharedDoc>
  <HLinks>
    <vt:vector size="12" baseType="variant">
      <vt:variant>
        <vt:i4>393254</vt:i4>
      </vt:variant>
      <vt:variant>
        <vt:i4>3</vt:i4>
      </vt:variant>
      <vt:variant>
        <vt:i4>0</vt:i4>
      </vt:variant>
      <vt:variant>
        <vt:i4>5</vt:i4>
      </vt:variant>
      <vt:variant>
        <vt:lpwstr>mailto:info@nomeazienda.it</vt:lpwstr>
      </vt:variant>
      <vt:variant>
        <vt:lpwstr/>
      </vt:variant>
      <vt:variant>
        <vt:i4>6881403</vt:i4>
      </vt:variant>
      <vt:variant>
        <vt:i4>0</vt:i4>
      </vt:variant>
      <vt:variant>
        <vt:i4>0</vt:i4>
      </vt:variant>
      <vt:variant>
        <vt:i4>5</vt:i4>
      </vt:variant>
      <vt:variant>
        <vt:lpwstr>http://www.nomeazienda.it/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description/>
  <cp:lastModifiedBy>Vitalii Serheiev</cp:lastModifiedBy>
  <cp:revision>36</cp:revision>
  <dcterms:created xsi:type="dcterms:W3CDTF">2024-01-10T11:20:00Z</dcterms:created>
  <dcterms:modified xsi:type="dcterms:W3CDTF">2026-02-27T11:59:00Z</dcterms:modified>
</cp:coreProperties>
</file>